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9C6408D" w14:textId="77777777" w:rsidR="00A249D7" w:rsidRDefault="00A249D7" w:rsidP="00A249D7">
      <w:pPr>
        <w:spacing w:line="360" w:lineRule="auto"/>
        <w:contextualSpacing/>
        <w:jc w:val="center"/>
        <w:outlineLvl w:val="0"/>
        <w:rPr>
          <w:rFonts w:ascii="David" w:hAnsi="David"/>
          <w:b/>
          <w:bCs/>
          <w:szCs w:val="24"/>
          <w:u w:val="single"/>
          <w:rtl/>
        </w:rPr>
      </w:pPr>
    </w:p>
    <w:p w14:paraId="6D34EEEA" w14:textId="5B9BE4D7" w:rsidR="00B637ED" w:rsidRPr="00E611B8" w:rsidRDefault="00B637ED" w:rsidP="00F37B7C">
      <w:pPr>
        <w:pStyle w:val="ae"/>
        <w:tabs>
          <w:tab w:val="left" w:pos="1445"/>
        </w:tabs>
        <w:spacing w:line="360" w:lineRule="auto"/>
        <w:ind w:left="716"/>
        <w:jc w:val="center"/>
        <w:rPr>
          <w:rFonts w:ascii="David" w:hAnsi="David"/>
          <w:b/>
          <w:bCs/>
          <w:szCs w:val="24"/>
          <w:u w:val="single"/>
          <w:rtl/>
        </w:rPr>
      </w:pPr>
      <w:bookmarkStart w:id="0" w:name="_Toc34113992"/>
      <w:bookmarkStart w:id="1" w:name="_GoBack"/>
      <w:r w:rsidRPr="00E611B8">
        <w:rPr>
          <w:rFonts w:ascii="David" w:hAnsi="David" w:hint="cs"/>
          <w:b/>
          <w:bCs/>
          <w:szCs w:val="24"/>
          <w:u w:val="single"/>
          <w:rtl/>
        </w:rPr>
        <w:t xml:space="preserve">קול קורא </w:t>
      </w:r>
      <w:r w:rsidR="00F37B7C" w:rsidRPr="00E611B8">
        <w:rPr>
          <w:rFonts w:ascii="David" w:hAnsi="David" w:hint="cs"/>
          <w:b/>
          <w:bCs/>
          <w:szCs w:val="24"/>
          <w:u w:val="single"/>
          <w:rtl/>
        </w:rPr>
        <w:t>61</w:t>
      </w:r>
      <w:r w:rsidRPr="00E611B8">
        <w:rPr>
          <w:rFonts w:ascii="David" w:hAnsi="David" w:hint="cs"/>
          <w:b/>
          <w:bCs/>
          <w:szCs w:val="24"/>
          <w:u w:val="single"/>
          <w:rtl/>
        </w:rPr>
        <w:t xml:space="preserve">/2022 </w:t>
      </w:r>
      <w:sdt>
        <w:sdtPr>
          <w:rPr>
            <w:rFonts w:ascii="David" w:hAnsi="David"/>
            <w:b/>
            <w:bCs/>
            <w:sz w:val="28"/>
            <w:szCs w:val="28"/>
            <w:u w:val="single"/>
            <w:rtl/>
          </w:rPr>
          <w:alias w:val="subject"/>
          <w:tag w:val="subject"/>
          <w:id w:val="947583931"/>
          <w:placeholder>
            <w:docPart w:val="9D2C59CBEEE94E3DBD52C0713A73A511"/>
          </w:placeholder>
          <w:text/>
        </w:sdtPr>
        <w:sdtEndPr/>
        <w:sdtContent>
          <w:r w:rsidR="00F37B7C" w:rsidRPr="00E611B8">
            <w:rPr>
              <w:rFonts w:ascii="David" w:hAnsi="David" w:hint="eastAsia"/>
              <w:b/>
              <w:bCs/>
              <w:sz w:val="28"/>
              <w:szCs w:val="28"/>
              <w:u w:val="single"/>
              <w:rtl/>
            </w:rPr>
            <w:t>מלגות</w:t>
          </w:r>
          <w:r w:rsidR="00F37B7C" w:rsidRPr="00E611B8">
            <w:rPr>
              <w:rFonts w:ascii="David" w:hAnsi="David"/>
              <w:b/>
              <w:bCs/>
              <w:sz w:val="28"/>
              <w:szCs w:val="28"/>
              <w:u w:val="single"/>
              <w:rtl/>
            </w:rPr>
            <w:t xml:space="preserve"> לסטודנטים לתואר ראשון עד שלישי בתחומי האנרגיה ומדעי האדמה והים  </w:t>
          </w:r>
        </w:sdtContent>
      </w:sdt>
    </w:p>
    <w:bookmarkEnd w:id="0"/>
    <w:p w14:paraId="33EB8944" w14:textId="1782E4E9" w:rsidR="00815AF4" w:rsidRPr="00E611B8" w:rsidRDefault="00815AF4" w:rsidP="00F37B7C">
      <w:pPr>
        <w:pStyle w:val="ae"/>
        <w:numPr>
          <w:ilvl w:val="1"/>
          <w:numId w:val="5"/>
        </w:numPr>
        <w:spacing w:line="360" w:lineRule="auto"/>
        <w:ind w:left="792"/>
        <w:jc w:val="both"/>
        <w:rPr>
          <w:rFonts w:ascii="David" w:hAnsi="David"/>
          <w:szCs w:val="24"/>
        </w:rPr>
      </w:pPr>
      <w:r w:rsidRPr="00E611B8">
        <w:rPr>
          <w:rFonts w:ascii="David" w:hAnsi="David" w:hint="eastAsia"/>
          <w:szCs w:val="24"/>
          <w:rtl/>
        </w:rPr>
        <w:t>משרד</w:t>
      </w:r>
      <w:r w:rsidRPr="00E611B8">
        <w:rPr>
          <w:rFonts w:ascii="David" w:hAnsi="David" w:hint="cs"/>
          <w:szCs w:val="24"/>
          <w:rtl/>
        </w:rPr>
        <w:t xml:space="preserve"> האנרגיה באמצעות לשכת המדען הראשי </w:t>
      </w:r>
      <w:r w:rsidR="00F37B7C" w:rsidRPr="00E611B8">
        <w:rPr>
          <w:rFonts w:ascii="David" w:hAnsi="David" w:hint="cs"/>
          <w:szCs w:val="24"/>
          <w:rtl/>
        </w:rPr>
        <w:t>מפרסם בזאת קול קורא למלגות לסטודנטים לתואר ראשון עד שלישי בתחומי האנרגיה ומדעי האדמה והים.</w:t>
      </w:r>
    </w:p>
    <w:p w14:paraId="6FD4F148" w14:textId="791C0E41" w:rsidR="00F37B7C" w:rsidRPr="00844ABA" w:rsidRDefault="00F37B7C" w:rsidP="00F37B7C">
      <w:pPr>
        <w:numPr>
          <w:ilvl w:val="1"/>
          <w:numId w:val="5"/>
        </w:numPr>
        <w:spacing w:before="120" w:after="120" w:line="360" w:lineRule="auto"/>
        <w:ind w:left="792"/>
        <w:jc w:val="both"/>
        <w:outlineLvl w:val="0"/>
        <w:rPr>
          <w:rFonts w:ascii="David" w:hAnsi="David"/>
          <w:b/>
          <w:bCs/>
          <w:szCs w:val="24"/>
          <w:rtl/>
          <w:lang w:eastAsia="he-IL"/>
        </w:rPr>
      </w:pPr>
      <w:r w:rsidRPr="00E611B8">
        <w:rPr>
          <w:rFonts w:ascii="David" w:hAnsi="David"/>
          <w:szCs w:val="24"/>
          <w:rtl/>
          <w:lang w:eastAsia="he-IL"/>
        </w:rPr>
        <w:t>מטר</w:t>
      </w:r>
      <w:r w:rsidRPr="00E611B8">
        <w:rPr>
          <w:rFonts w:ascii="David" w:hAnsi="David" w:hint="eastAsia"/>
          <w:szCs w:val="24"/>
          <w:rtl/>
          <w:lang w:eastAsia="he-IL"/>
        </w:rPr>
        <w:t>ת</w:t>
      </w:r>
      <w:r w:rsidRPr="00E611B8">
        <w:rPr>
          <w:rFonts w:ascii="David" w:hAnsi="David"/>
          <w:szCs w:val="24"/>
          <w:rtl/>
          <w:lang w:eastAsia="he-IL"/>
        </w:rPr>
        <w:t xml:space="preserve"> </w:t>
      </w:r>
      <w:r w:rsidRPr="00E611B8">
        <w:rPr>
          <w:rFonts w:ascii="David" w:hAnsi="David" w:hint="cs"/>
          <w:szCs w:val="24"/>
          <w:rtl/>
          <w:lang w:eastAsia="he-IL"/>
        </w:rPr>
        <w:t xml:space="preserve">קול קורא זה </w:t>
      </w:r>
      <w:r w:rsidRPr="00E611B8">
        <w:rPr>
          <w:rFonts w:ascii="David" w:hAnsi="David"/>
          <w:szCs w:val="24"/>
          <w:rtl/>
          <w:lang w:eastAsia="he-IL"/>
        </w:rPr>
        <w:t>להביא להגדלת מספר הבוגרים האקדמאיים בתחומי האנרגיה</w:t>
      </w:r>
      <w:r w:rsidRPr="00E611B8">
        <w:rPr>
          <w:rFonts w:ascii="David" w:hAnsi="David" w:hint="cs"/>
          <w:szCs w:val="24"/>
          <w:rtl/>
          <w:lang w:eastAsia="he-IL"/>
        </w:rPr>
        <w:t xml:space="preserve"> ומדעי האדמה</w:t>
      </w:r>
      <w:r>
        <w:rPr>
          <w:rFonts w:ascii="David" w:hAnsi="David" w:hint="cs"/>
          <w:szCs w:val="24"/>
          <w:rtl/>
          <w:lang w:eastAsia="he-IL"/>
        </w:rPr>
        <w:t xml:space="preserve"> </w:t>
      </w:r>
      <w:bookmarkEnd w:id="1"/>
      <w:r>
        <w:rPr>
          <w:rFonts w:ascii="David" w:hAnsi="David" w:hint="cs"/>
          <w:szCs w:val="24"/>
          <w:rtl/>
          <w:lang w:eastAsia="he-IL"/>
        </w:rPr>
        <w:t xml:space="preserve">והים. </w:t>
      </w:r>
      <w:r w:rsidRPr="00844ABA">
        <w:rPr>
          <w:rFonts w:ascii="David" w:hAnsi="David"/>
          <w:szCs w:val="24"/>
          <w:rtl/>
          <w:lang w:eastAsia="he-IL"/>
        </w:rPr>
        <w:t xml:space="preserve">מקצועות אלה </w:t>
      </w:r>
      <w:r w:rsidRPr="00844ABA">
        <w:rPr>
          <w:rFonts w:ascii="David" w:hAnsi="David" w:hint="cs"/>
          <w:szCs w:val="24"/>
          <w:rtl/>
          <w:lang w:eastAsia="he-IL"/>
        </w:rPr>
        <w:t>הוגדרו על-ידי המשרד כתחומים שהוא מעוניין לקדם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ו</w:t>
      </w:r>
      <w:r>
        <w:rPr>
          <w:rFonts w:ascii="David" w:hAnsi="David" w:hint="cs"/>
          <w:szCs w:val="24"/>
          <w:rtl/>
          <w:lang w:eastAsia="he-IL"/>
        </w:rPr>
        <w:t xml:space="preserve">אשר למיטב הבנת המשרד, </w:t>
      </w:r>
      <w:r w:rsidRPr="00844ABA">
        <w:rPr>
          <w:rFonts w:ascii="David" w:hAnsi="David" w:hint="eastAsia"/>
          <w:szCs w:val="24"/>
          <w:rtl/>
          <w:lang w:eastAsia="he-IL"/>
        </w:rPr>
        <w:t>קיימים</w:t>
      </w:r>
      <w:r w:rsidRPr="00844ABA">
        <w:rPr>
          <w:rFonts w:ascii="David" w:hAnsi="David"/>
          <w:szCs w:val="24"/>
          <w:rtl/>
          <w:lang w:eastAsia="he-IL"/>
        </w:rPr>
        <w:t xml:space="preserve"> בהם פערי ביקוש במשק בישראל. </w:t>
      </w:r>
      <w:r>
        <w:rPr>
          <w:rFonts w:ascii="David" w:hAnsi="David" w:hint="cs"/>
          <w:szCs w:val="24"/>
          <w:rtl/>
          <w:lang w:eastAsia="he-IL"/>
        </w:rPr>
        <w:t xml:space="preserve">כאמור, </w:t>
      </w:r>
      <w:r w:rsidRPr="00844ABA">
        <w:rPr>
          <w:rFonts w:ascii="David" w:hAnsi="David"/>
          <w:szCs w:val="24"/>
          <w:rtl/>
          <w:lang w:eastAsia="he-IL"/>
        </w:rPr>
        <w:t>הענקת המלגות</w:t>
      </w:r>
      <w:r>
        <w:rPr>
          <w:rFonts w:ascii="David" w:hAnsi="David" w:hint="cs"/>
          <w:szCs w:val="24"/>
          <w:rtl/>
          <w:lang w:eastAsia="he-IL"/>
        </w:rPr>
        <w:t xml:space="preserve"> על ידי המשרד,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תביא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ל</w:t>
      </w:r>
      <w:r w:rsidRPr="00844ABA">
        <w:rPr>
          <w:rFonts w:ascii="David" w:hAnsi="David"/>
          <w:szCs w:val="24"/>
          <w:rtl/>
          <w:lang w:eastAsia="he-IL"/>
        </w:rPr>
        <w:t>מיצוי הפוטנציאל הקיים במוסדות ואצל החוקרים לפיתוח תחומי ידע אלו, אשר הינם בעלי ערך מוסף למדינת ישראל ואשר יש בהם פוטנציאל כלכלי עתידי.</w:t>
      </w:r>
    </w:p>
    <w:p w14:paraId="5739599B" w14:textId="77777777" w:rsidR="00F37B7C" w:rsidRPr="00844ABA" w:rsidRDefault="00F37B7C" w:rsidP="00F37B7C">
      <w:pPr>
        <w:numPr>
          <w:ilvl w:val="1"/>
          <w:numId w:val="5"/>
        </w:numPr>
        <w:spacing w:before="120" w:after="120" w:line="360" w:lineRule="auto"/>
        <w:ind w:left="792"/>
        <w:jc w:val="both"/>
        <w:outlineLvl w:val="0"/>
        <w:rPr>
          <w:rFonts w:ascii="David" w:hAnsi="David"/>
          <w:szCs w:val="24"/>
          <w:lang w:eastAsia="he-IL"/>
        </w:rPr>
      </w:pPr>
      <w:r w:rsidRPr="00844ABA">
        <w:rPr>
          <w:rFonts w:ascii="David" w:hAnsi="David"/>
          <w:szCs w:val="24"/>
          <w:rtl/>
          <w:lang w:eastAsia="he-IL"/>
        </w:rPr>
        <w:t>לפיכך</w:t>
      </w:r>
      <w:r>
        <w:rPr>
          <w:rFonts w:ascii="David" w:hAnsi="David" w:hint="cs"/>
          <w:szCs w:val="24"/>
          <w:rtl/>
          <w:lang w:eastAsia="he-IL"/>
        </w:rPr>
        <w:t>,</w:t>
      </w:r>
      <w:r w:rsidRPr="00844ABA">
        <w:rPr>
          <w:rFonts w:ascii="David" w:hAnsi="David"/>
          <w:szCs w:val="24"/>
          <w:rtl/>
          <w:lang w:eastAsia="he-IL"/>
        </w:rPr>
        <w:t xml:space="preserve"> יזם המשרד </w:t>
      </w:r>
      <w:r w:rsidRPr="00844ABA">
        <w:rPr>
          <w:rFonts w:ascii="David" w:hAnsi="David" w:hint="cs"/>
          <w:szCs w:val="24"/>
          <w:rtl/>
          <w:lang w:eastAsia="he-IL"/>
        </w:rPr>
        <w:t>קול קורא זה</w:t>
      </w:r>
      <w:r>
        <w:rPr>
          <w:rFonts w:ascii="David" w:hAnsi="David" w:hint="cs"/>
          <w:szCs w:val="24"/>
          <w:rtl/>
          <w:lang w:eastAsia="he-IL"/>
        </w:rPr>
        <w:t>,</w:t>
      </w:r>
      <w:r w:rsidRPr="00844ABA">
        <w:rPr>
          <w:rFonts w:ascii="David" w:hAnsi="David" w:hint="cs"/>
          <w:szCs w:val="24"/>
          <w:rtl/>
          <w:lang w:eastAsia="he-IL"/>
        </w:rPr>
        <w:t xml:space="preserve"> </w:t>
      </w:r>
      <w:r w:rsidRPr="00844ABA">
        <w:rPr>
          <w:rFonts w:ascii="David" w:hAnsi="David"/>
          <w:szCs w:val="24"/>
          <w:rtl/>
          <w:lang w:eastAsia="he-IL"/>
        </w:rPr>
        <w:t>במסגרת</w:t>
      </w:r>
      <w:r w:rsidRPr="00844ABA">
        <w:rPr>
          <w:rFonts w:ascii="David" w:hAnsi="David" w:hint="cs"/>
          <w:szCs w:val="24"/>
          <w:rtl/>
          <w:lang w:eastAsia="he-IL"/>
        </w:rPr>
        <w:t>ו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יוכלו</w:t>
      </w:r>
      <w:r w:rsidRPr="00844ABA">
        <w:rPr>
          <w:rFonts w:ascii="David" w:hAnsi="David"/>
          <w:szCs w:val="24"/>
          <w:rtl/>
          <w:lang w:eastAsia="he-IL"/>
        </w:rPr>
        <w:t xml:space="preserve"> מוסדות</w:t>
      </w:r>
      <w:r w:rsidRPr="00844ABA">
        <w:rPr>
          <w:rFonts w:ascii="David" w:hAnsi="David" w:hint="cs"/>
          <w:szCs w:val="24"/>
          <w:rtl/>
          <w:lang w:eastAsia="he-IL"/>
        </w:rPr>
        <w:t xml:space="preserve"> מוכרים</w:t>
      </w:r>
      <w:r w:rsidRPr="00844ABA">
        <w:rPr>
          <w:rFonts w:ascii="David" w:hAnsi="David"/>
          <w:szCs w:val="24"/>
          <w:rtl/>
          <w:lang w:eastAsia="he-IL"/>
        </w:rPr>
        <w:t xml:space="preserve"> להשכלה גבוהה בישראל </w:t>
      </w:r>
      <w:r w:rsidRPr="00844ABA">
        <w:rPr>
          <w:rFonts w:ascii="David" w:hAnsi="David" w:hint="eastAsia"/>
          <w:szCs w:val="24"/>
          <w:rtl/>
          <w:lang w:eastAsia="he-IL"/>
        </w:rPr>
        <w:t>להגיש</w:t>
      </w:r>
      <w:r w:rsidRPr="00844ABA">
        <w:rPr>
          <w:rFonts w:ascii="David" w:hAnsi="David"/>
          <w:szCs w:val="24"/>
          <w:rtl/>
          <w:lang w:eastAsia="he-IL"/>
        </w:rPr>
        <w:t xml:space="preserve"> תלמידים מצטיינים לקבלת מלגת לימוד וקיום </w:t>
      </w:r>
      <w:r w:rsidRPr="00844ABA">
        <w:rPr>
          <w:rFonts w:ascii="David" w:hAnsi="David" w:hint="eastAsia"/>
          <w:szCs w:val="24"/>
          <w:rtl/>
          <w:lang w:eastAsia="he-IL"/>
        </w:rPr>
        <w:t>לתארים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ראשון</w:t>
      </w:r>
      <w:r w:rsidRPr="00844ABA">
        <w:rPr>
          <w:rFonts w:ascii="David" w:hAnsi="David"/>
          <w:szCs w:val="24"/>
          <w:rtl/>
          <w:lang w:eastAsia="he-IL"/>
        </w:rPr>
        <w:t xml:space="preserve"> עד ש</w:t>
      </w:r>
      <w:r w:rsidRPr="00844ABA">
        <w:rPr>
          <w:rFonts w:ascii="David" w:hAnsi="David" w:hint="eastAsia"/>
          <w:szCs w:val="24"/>
          <w:rtl/>
          <w:lang w:eastAsia="he-IL"/>
        </w:rPr>
        <w:t>ליש</w:t>
      </w:r>
      <w:r w:rsidRPr="00844ABA">
        <w:rPr>
          <w:rFonts w:ascii="David" w:hAnsi="David"/>
          <w:szCs w:val="24"/>
          <w:rtl/>
          <w:lang w:eastAsia="he-IL"/>
        </w:rPr>
        <w:t>י בתחומי האנרגיה</w:t>
      </w:r>
      <w:r>
        <w:rPr>
          <w:rFonts w:ascii="David" w:hAnsi="David" w:hint="cs"/>
          <w:szCs w:val="24"/>
          <w:rtl/>
          <w:lang w:eastAsia="he-IL"/>
        </w:rPr>
        <w:t xml:space="preserve"> ומדעי האדמה והים</w:t>
      </w:r>
      <w:r w:rsidRPr="00844ABA">
        <w:rPr>
          <w:rFonts w:ascii="David" w:hAnsi="David" w:hint="cs"/>
          <w:szCs w:val="24"/>
          <w:rtl/>
          <w:lang w:eastAsia="he-IL"/>
        </w:rPr>
        <w:t>.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cs"/>
          <w:szCs w:val="24"/>
          <w:rtl/>
          <w:lang w:eastAsia="he-IL"/>
        </w:rPr>
        <w:t xml:space="preserve">המלגות </w:t>
      </w:r>
      <w:r>
        <w:rPr>
          <w:rFonts w:ascii="David" w:hAnsi="David" w:hint="cs"/>
          <w:szCs w:val="24"/>
          <w:rtl/>
          <w:lang w:eastAsia="he-IL"/>
        </w:rPr>
        <w:t>תינתנה</w:t>
      </w:r>
      <w:r w:rsidRPr="00844ABA">
        <w:rPr>
          <w:rFonts w:ascii="David" w:hAnsi="David" w:hint="cs"/>
          <w:szCs w:val="24"/>
          <w:rtl/>
          <w:lang w:eastAsia="he-IL"/>
        </w:rPr>
        <w:t xml:space="preserve"> עבור תארים ה</w:t>
      </w:r>
      <w:r w:rsidRPr="00844ABA">
        <w:rPr>
          <w:rFonts w:ascii="David" w:hAnsi="David"/>
          <w:szCs w:val="24"/>
          <w:rtl/>
          <w:lang w:eastAsia="he-IL"/>
        </w:rPr>
        <w:t>כוללים תזה או מספר משמעותי של קורסים בתחומים ה</w:t>
      </w:r>
      <w:r w:rsidRPr="00844ABA">
        <w:rPr>
          <w:rFonts w:ascii="David" w:hAnsi="David" w:hint="cs"/>
          <w:szCs w:val="24"/>
          <w:rtl/>
          <w:lang w:eastAsia="he-IL"/>
        </w:rPr>
        <w:t>מפורטים</w:t>
      </w:r>
      <w:r w:rsidRPr="00844ABA">
        <w:rPr>
          <w:rFonts w:ascii="David" w:hAnsi="David"/>
          <w:szCs w:val="24"/>
          <w:rtl/>
          <w:lang w:eastAsia="he-IL"/>
        </w:rPr>
        <w:t xml:space="preserve"> להלן</w:t>
      </w:r>
      <w:r w:rsidRPr="00844ABA">
        <w:rPr>
          <w:rFonts w:ascii="David" w:hAnsi="David" w:hint="cs"/>
          <w:szCs w:val="24"/>
          <w:rtl/>
          <w:lang w:eastAsia="he-IL"/>
        </w:rPr>
        <w:t>:</w:t>
      </w:r>
    </w:p>
    <w:p w14:paraId="4E2F724A" w14:textId="77777777" w:rsidR="00F37B7C" w:rsidRPr="00844ABA" w:rsidRDefault="00F37B7C" w:rsidP="00F37B7C">
      <w:pPr>
        <w:numPr>
          <w:ilvl w:val="2"/>
          <w:numId w:val="5"/>
        </w:numPr>
        <w:spacing w:before="120" w:line="360" w:lineRule="auto"/>
        <w:ind w:left="1728" w:hanging="851"/>
        <w:jc w:val="both"/>
        <w:outlineLvl w:val="0"/>
        <w:rPr>
          <w:rFonts w:ascii="David" w:hAnsi="David"/>
          <w:szCs w:val="24"/>
          <w:lang w:eastAsia="he-IL"/>
        </w:rPr>
      </w:pPr>
      <w:r w:rsidRPr="00E77B0C">
        <w:rPr>
          <w:rFonts w:ascii="David" w:hAnsi="David"/>
          <w:szCs w:val="24"/>
          <w:rtl/>
          <w:lang w:eastAsia="he-IL"/>
        </w:rPr>
        <w:t>הנדסת חשמל</w:t>
      </w:r>
      <w:r w:rsidRPr="00844ABA">
        <w:rPr>
          <w:rFonts w:ascii="David" w:hAnsi="David" w:hint="cs"/>
          <w:szCs w:val="24"/>
          <w:rtl/>
          <w:lang w:eastAsia="he-IL"/>
        </w:rPr>
        <w:t xml:space="preserve"> </w:t>
      </w:r>
      <w:r>
        <w:rPr>
          <w:rFonts w:ascii="David" w:hAnsi="David" w:hint="cs"/>
          <w:szCs w:val="24"/>
          <w:rtl/>
          <w:lang w:eastAsia="he-IL"/>
        </w:rPr>
        <w:t>- בעדיפות ל</w:t>
      </w:r>
      <w:r w:rsidRPr="00844ABA">
        <w:rPr>
          <w:rFonts w:ascii="David" w:hAnsi="David" w:hint="eastAsia"/>
          <w:szCs w:val="24"/>
          <w:rtl/>
          <w:lang w:eastAsia="he-IL"/>
        </w:rPr>
        <w:t>התמחות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ב</w:t>
      </w:r>
      <w:r w:rsidRPr="00844ABA">
        <w:rPr>
          <w:rFonts w:ascii="David" w:hAnsi="David"/>
          <w:szCs w:val="24"/>
          <w:rtl/>
          <w:lang w:eastAsia="he-IL"/>
        </w:rPr>
        <w:t>מתח גבוה וזרם חזק</w:t>
      </w:r>
      <w:r>
        <w:rPr>
          <w:rFonts w:ascii="David" w:hAnsi="David" w:hint="cs"/>
          <w:szCs w:val="24"/>
          <w:rtl/>
          <w:lang w:eastAsia="he-IL"/>
        </w:rPr>
        <w:t>;</w:t>
      </w:r>
    </w:p>
    <w:p w14:paraId="0D4058B4" w14:textId="77777777" w:rsidR="00F37B7C" w:rsidRPr="00844ABA" w:rsidRDefault="00F37B7C" w:rsidP="00F37B7C">
      <w:pPr>
        <w:numPr>
          <w:ilvl w:val="2"/>
          <w:numId w:val="5"/>
        </w:numPr>
        <w:spacing w:before="120" w:line="360" w:lineRule="auto"/>
        <w:ind w:left="1728" w:hanging="851"/>
        <w:jc w:val="both"/>
        <w:outlineLvl w:val="0"/>
        <w:rPr>
          <w:rFonts w:ascii="David" w:hAnsi="David"/>
          <w:szCs w:val="24"/>
          <w:lang w:eastAsia="he-IL"/>
        </w:rPr>
      </w:pPr>
      <w:r w:rsidRPr="00844ABA">
        <w:rPr>
          <w:rFonts w:ascii="David" w:hAnsi="David" w:hint="eastAsia"/>
          <w:szCs w:val="24"/>
          <w:rtl/>
          <w:lang w:eastAsia="he-IL"/>
        </w:rPr>
        <w:t>הנדסת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מכונות</w:t>
      </w:r>
      <w:r w:rsidRPr="00844ABA">
        <w:rPr>
          <w:rFonts w:ascii="David" w:hAnsi="David" w:hint="cs"/>
          <w:szCs w:val="24"/>
          <w:rtl/>
          <w:lang w:eastAsia="he-IL"/>
        </w:rPr>
        <w:t xml:space="preserve"> </w:t>
      </w:r>
      <w:r w:rsidRPr="00844ABA">
        <w:rPr>
          <w:rFonts w:ascii="David" w:hAnsi="David"/>
          <w:szCs w:val="24"/>
          <w:rtl/>
          <w:lang w:eastAsia="he-IL"/>
        </w:rPr>
        <w:t xml:space="preserve">- </w:t>
      </w:r>
      <w:r w:rsidRPr="00844ABA">
        <w:rPr>
          <w:rFonts w:ascii="David" w:hAnsi="David" w:hint="eastAsia"/>
          <w:szCs w:val="24"/>
          <w:rtl/>
          <w:lang w:eastAsia="he-IL"/>
        </w:rPr>
        <w:t>התמחות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באנרגיה</w:t>
      </w:r>
      <w:r w:rsidRPr="00844ABA">
        <w:rPr>
          <w:rFonts w:ascii="David" w:hAnsi="David" w:hint="cs"/>
          <w:szCs w:val="24"/>
          <w:rtl/>
          <w:lang w:eastAsia="he-IL"/>
        </w:rPr>
        <w:t>;</w:t>
      </w:r>
    </w:p>
    <w:p w14:paraId="7897A05E" w14:textId="77777777" w:rsidR="00F37B7C" w:rsidRPr="00844ABA" w:rsidRDefault="00F37B7C" w:rsidP="00F37B7C">
      <w:pPr>
        <w:numPr>
          <w:ilvl w:val="2"/>
          <w:numId w:val="5"/>
        </w:numPr>
        <w:spacing w:before="120" w:line="360" w:lineRule="auto"/>
        <w:ind w:left="1728" w:hanging="851"/>
        <w:jc w:val="both"/>
        <w:outlineLvl w:val="0"/>
        <w:rPr>
          <w:rFonts w:ascii="David" w:hAnsi="David"/>
          <w:szCs w:val="24"/>
          <w:lang w:eastAsia="he-IL"/>
        </w:rPr>
      </w:pPr>
      <w:r w:rsidRPr="00844ABA">
        <w:rPr>
          <w:rFonts w:ascii="David" w:hAnsi="David" w:hint="eastAsia"/>
          <w:szCs w:val="24"/>
          <w:rtl/>
          <w:lang w:eastAsia="he-IL"/>
        </w:rPr>
        <w:t>הנדסת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גרעין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ופיסיקה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גרעינית</w:t>
      </w:r>
      <w:r w:rsidRPr="00844ABA">
        <w:rPr>
          <w:rFonts w:ascii="David" w:hAnsi="David" w:hint="cs"/>
          <w:szCs w:val="24"/>
          <w:rtl/>
          <w:lang w:eastAsia="he-IL"/>
        </w:rPr>
        <w:t>;</w:t>
      </w:r>
    </w:p>
    <w:p w14:paraId="6BF03214" w14:textId="77777777" w:rsidR="00F37B7C" w:rsidRPr="00844ABA" w:rsidRDefault="00F37B7C" w:rsidP="00F37B7C">
      <w:pPr>
        <w:numPr>
          <w:ilvl w:val="2"/>
          <w:numId w:val="5"/>
        </w:numPr>
        <w:spacing w:before="120" w:line="360" w:lineRule="auto"/>
        <w:ind w:left="1728" w:hanging="851"/>
        <w:jc w:val="both"/>
        <w:outlineLvl w:val="0"/>
        <w:rPr>
          <w:rFonts w:ascii="David" w:hAnsi="David"/>
          <w:szCs w:val="24"/>
          <w:lang w:eastAsia="he-IL"/>
        </w:rPr>
      </w:pPr>
      <w:r w:rsidRPr="00844ABA">
        <w:rPr>
          <w:rFonts w:ascii="David" w:hAnsi="David"/>
          <w:szCs w:val="24"/>
          <w:rtl/>
          <w:lang w:eastAsia="he-IL"/>
        </w:rPr>
        <w:t>הנדסת אנרגיה</w:t>
      </w:r>
      <w:r w:rsidRPr="00844ABA">
        <w:rPr>
          <w:rFonts w:ascii="David" w:hAnsi="David" w:hint="cs"/>
          <w:szCs w:val="24"/>
          <w:rtl/>
          <w:lang w:eastAsia="he-IL"/>
        </w:rPr>
        <w:t xml:space="preserve"> </w:t>
      </w:r>
      <w:r w:rsidRPr="00844ABA">
        <w:rPr>
          <w:rFonts w:ascii="David" w:hAnsi="David"/>
          <w:szCs w:val="24"/>
          <w:rtl/>
          <w:lang w:eastAsia="he-IL"/>
        </w:rPr>
        <w:t xml:space="preserve">- </w:t>
      </w:r>
      <w:r w:rsidRPr="00844ABA">
        <w:rPr>
          <w:rFonts w:ascii="David" w:hAnsi="David" w:hint="eastAsia"/>
          <w:szCs w:val="24"/>
          <w:rtl/>
          <w:lang w:eastAsia="he-IL"/>
        </w:rPr>
        <w:t>מערכות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אנרגיה</w:t>
      </w:r>
      <w:r w:rsidRPr="00844ABA">
        <w:rPr>
          <w:rFonts w:ascii="David" w:hAnsi="David"/>
          <w:szCs w:val="24"/>
          <w:rtl/>
          <w:lang w:eastAsia="he-IL"/>
        </w:rPr>
        <w:t xml:space="preserve">, </w:t>
      </w:r>
      <w:r w:rsidRPr="00844ABA">
        <w:rPr>
          <w:rFonts w:ascii="David" w:hAnsi="David" w:hint="eastAsia"/>
          <w:szCs w:val="24"/>
          <w:rtl/>
          <w:lang w:eastAsia="he-IL"/>
        </w:rPr>
        <w:t>אנרגיה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מתחדשת</w:t>
      </w:r>
      <w:r w:rsidRPr="00844ABA">
        <w:rPr>
          <w:rFonts w:ascii="David" w:hAnsi="David"/>
          <w:szCs w:val="24"/>
          <w:rtl/>
          <w:lang w:eastAsia="he-IL"/>
        </w:rPr>
        <w:t xml:space="preserve">, </w:t>
      </w:r>
      <w:r w:rsidRPr="00844ABA">
        <w:rPr>
          <w:rFonts w:ascii="David" w:hAnsi="David" w:hint="eastAsia"/>
          <w:szCs w:val="24"/>
          <w:rtl/>
          <w:lang w:eastAsia="he-IL"/>
        </w:rPr>
        <w:t>התייעלות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אנרגטית</w:t>
      </w:r>
      <w:r w:rsidRPr="00844ABA">
        <w:rPr>
          <w:rFonts w:ascii="David" w:hAnsi="David" w:hint="cs"/>
          <w:szCs w:val="24"/>
          <w:rtl/>
          <w:lang w:eastAsia="he-IL"/>
        </w:rPr>
        <w:t>;</w:t>
      </w:r>
    </w:p>
    <w:p w14:paraId="78BE13E3" w14:textId="77777777" w:rsidR="00F37B7C" w:rsidRPr="00844ABA" w:rsidRDefault="00F37B7C" w:rsidP="00F37B7C">
      <w:pPr>
        <w:numPr>
          <w:ilvl w:val="2"/>
          <w:numId w:val="5"/>
        </w:numPr>
        <w:spacing w:before="120" w:line="360" w:lineRule="auto"/>
        <w:ind w:left="1728" w:hanging="851"/>
        <w:jc w:val="both"/>
        <w:outlineLvl w:val="0"/>
        <w:rPr>
          <w:rFonts w:ascii="David" w:hAnsi="David"/>
          <w:szCs w:val="24"/>
          <w:lang w:eastAsia="he-IL"/>
        </w:rPr>
      </w:pPr>
      <w:r w:rsidRPr="00844ABA">
        <w:rPr>
          <w:rFonts w:ascii="David" w:hAnsi="David" w:hint="eastAsia"/>
          <w:szCs w:val="24"/>
          <w:rtl/>
          <w:lang w:eastAsia="he-IL"/>
        </w:rPr>
        <w:t>הנדסת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מתקני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דלק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פחמימניים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ותחליפיים</w:t>
      </w:r>
      <w:r w:rsidRPr="00844ABA">
        <w:rPr>
          <w:rFonts w:ascii="David" w:hAnsi="David" w:hint="cs"/>
          <w:szCs w:val="24"/>
          <w:rtl/>
          <w:lang w:eastAsia="he-IL"/>
        </w:rPr>
        <w:t>;</w:t>
      </w:r>
    </w:p>
    <w:p w14:paraId="2F0DD796" w14:textId="77777777" w:rsidR="00F37B7C" w:rsidRPr="00844ABA" w:rsidRDefault="00F37B7C" w:rsidP="00F37B7C">
      <w:pPr>
        <w:numPr>
          <w:ilvl w:val="2"/>
          <w:numId w:val="5"/>
        </w:numPr>
        <w:spacing w:before="120" w:line="360" w:lineRule="auto"/>
        <w:ind w:left="1728" w:hanging="851"/>
        <w:jc w:val="both"/>
        <w:outlineLvl w:val="0"/>
        <w:rPr>
          <w:rFonts w:ascii="David" w:hAnsi="David"/>
          <w:szCs w:val="24"/>
          <w:lang w:eastAsia="he-IL"/>
        </w:rPr>
      </w:pPr>
      <w:r>
        <w:rPr>
          <w:rFonts w:ascii="David" w:hAnsi="David" w:hint="cs"/>
          <w:szCs w:val="24"/>
          <w:rtl/>
          <w:lang w:eastAsia="he-IL"/>
        </w:rPr>
        <w:t>הנדסת חומרים,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הנדס</w:t>
      </w:r>
      <w:r>
        <w:rPr>
          <w:rFonts w:ascii="David" w:hAnsi="David" w:hint="cs"/>
          <w:szCs w:val="24"/>
          <w:rtl/>
          <w:lang w:eastAsia="he-IL"/>
        </w:rPr>
        <w:t xml:space="preserve">ת כימיה </w:t>
      </w:r>
      <w:r w:rsidRPr="00844ABA">
        <w:rPr>
          <w:rFonts w:ascii="David" w:hAnsi="David" w:hint="eastAsia"/>
          <w:szCs w:val="24"/>
          <w:rtl/>
          <w:lang w:eastAsia="he-IL"/>
        </w:rPr>
        <w:t>וכימיה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>
        <w:rPr>
          <w:rFonts w:ascii="David" w:hAnsi="David" w:hint="cs"/>
          <w:szCs w:val="24"/>
          <w:rtl/>
          <w:lang w:eastAsia="he-IL"/>
        </w:rPr>
        <w:t xml:space="preserve"> בתחומי האנרגיה</w:t>
      </w:r>
      <w:r w:rsidRPr="00844ABA">
        <w:rPr>
          <w:rFonts w:ascii="David" w:hAnsi="David" w:hint="cs"/>
          <w:szCs w:val="24"/>
          <w:rtl/>
          <w:lang w:eastAsia="he-IL"/>
        </w:rPr>
        <w:t>;</w:t>
      </w:r>
    </w:p>
    <w:p w14:paraId="41147387" w14:textId="77777777" w:rsidR="00F37B7C" w:rsidRPr="00844ABA" w:rsidRDefault="00F37B7C" w:rsidP="00F37B7C">
      <w:pPr>
        <w:numPr>
          <w:ilvl w:val="2"/>
          <w:numId w:val="5"/>
        </w:numPr>
        <w:spacing w:before="120" w:line="360" w:lineRule="auto"/>
        <w:ind w:left="1728" w:hanging="851"/>
        <w:jc w:val="both"/>
        <w:outlineLvl w:val="0"/>
        <w:rPr>
          <w:rFonts w:ascii="David" w:hAnsi="David"/>
          <w:szCs w:val="24"/>
          <w:lang w:eastAsia="he-IL"/>
        </w:rPr>
      </w:pPr>
      <w:r w:rsidRPr="00844ABA">
        <w:rPr>
          <w:rFonts w:ascii="David" w:hAnsi="David" w:hint="eastAsia"/>
          <w:szCs w:val="24"/>
          <w:rtl/>
          <w:lang w:eastAsia="he-IL"/>
        </w:rPr>
        <w:t>גיאולוגיה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וגיאופיסיקה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של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>
        <w:rPr>
          <w:rFonts w:ascii="David" w:hAnsi="David" w:hint="cs"/>
          <w:szCs w:val="24"/>
          <w:rtl/>
          <w:lang w:eastAsia="he-IL"/>
        </w:rPr>
        <w:t>תת הקרקע</w:t>
      </w:r>
      <w:r w:rsidRPr="00844ABA">
        <w:rPr>
          <w:rFonts w:ascii="David" w:hAnsi="David" w:hint="cs"/>
          <w:szCs w:val="24"/>
          <w:rtl/>
          <w:lang w:eastAsia="he-IL"/>
        </w:rPr>
        <w:t>;</w:t>
      </w:r>
    </w:p>
    <w:p w14:paraId="48A0DA4F" w14:textId="77777777" w:rsidR="00F37B7C" w:rsidRPr="00844ABA" w:rsidRDefault="00F37B7C" w:rsidP="00F37B7C">
      <w:pPr>
        <w:numPr>
          <w:ilvl w:val="2"/>
          <w:numId w:val="5"/>
        </w:numPr>
        <w:spacing w:before="120" w:line="360" w:lineRule="auto"/>
        <w:ind w:left="1728" w:hanging="851"/>
        <w:jc w:val="both"/>
        <w:outlineLvl w:val="0"/>
        <w:rPr>
          <w:rFonts w:ascii="David" w:hAnsi="David"/>
          <w:szCs w:val="24"/>
          <w:lang w:eastAsia="he-IL"/>
        </w:rPr>
      </w:pPr>
      <w:r w:rsidRPr="00844ABA">
        <w:rPr>
          <w:rFonts w:ascii="David" w:hAnsi="David" w:hint="cs"/>
          <w:szCs w:val="24"/>
          <w:rtl/>
          <w:lang w:eastAsia="he-IL"/>
        </w:rPr>
        <w:t xml:space="preserve">סיכונים </w:t>
      </w:r>
      <w:r w:rsidRPr="00844ABA">
        <w:rPr>
          <w:rFonts w:ascii="David" w:hAnsi="David" w:hint="eastAsia"/>
          <w:szCs w:val="24"/>
          <w:rtl/>
          <w:lang w:eastAsia="he-IL"/>
        </w:rPr>
        <w:t>סיי</w:t>
      </w:r>
      <w:r w:rsidRPr="00844ABA">
        <w:rPr>
          <w:rFonts w:ascii="David" w:hAnsi="David" w:hint="cs"/>
          <w:szCs w:val="24"/>
          <w:rtl/>
          <w:lang w:eastAsia="he-IL"/>
        </w:rPr>
        <w:t>ס</w:t>
      </w:r>
      <w:r w:rsidRPr="00844ABA">
        <w:rPr>
          <w:rFonts w:ascii="David" w:hAnsi="David" w:hint="eastAsia"/>
          <w:szCs w:val="24"/>
          <w:rtl/>
          <w:lang w:eastAsia="he-IL"/>
        </w:rPr>
        <w:t>מים</w:t>
      </w:r>
      <w:r w:rsidRPr="00844ABA">
        <w:rPr>
          <w:rFonts w:ascii="David" w:hAnsi="David" w:hint="cs"/>
          <w:szCs w:val="24"/>
          <w:rtl/>
          <w:lang w:eastAsia="he-IL"/>
        </w:rPr>
        <w:t xml:space="preserve"> וגיאולוגיים בהתייחס למתקני תשתית אנרגיה;</w:t>
      </w:r>
    </w:p>
    <w:p w14:paraId="5DE3E17D" w14:textId="77777777" w:rsidR="00F37B7C" w:rsidRPr="00844ABA" w:rsidRDefault="00F37B7C" w:rsidP="00F37B7C">
      <w:pPr>
        <w:numPr>
          <w:ilvl w:val="2"/>
          <w:numId w:val="5"/>
        </w:numPr>
        <w:spacing w:before="120" w:line="360" w:lineRule="auto"/>
        <w:ind w:left="1728" w:hanging="851"/>
        <w:jc w:val="both"/>
        <w:outlineLvl w:val="0"/>
        <w:rPr>
          <w:rFonts w:ascii="David" w:hAnsi="David"/>
          <w:szCs w:val="24"/>
          <w:lang w:eastAsia="he-IL"/>
        </w:rPr>
      </w:pPr>
      <w:r w:rsidRPr="00844ABA">
        <w:rPr>
          <w:rFonts w:ascii="David" w:hAnsi="David" w:hint="eastAsia"/>
          <w:szCs w:val="24"/>
          <w:rtl/>
          <w:lang w:eastAsia="he-IL"/>
        </w:rPr>
        <w:t>מחצבים</w:t>
      </w:r>
      <w:r w:rsidRPr="00844ABA">
        <w:rPr>
          <w:rFonts w:ascii="David" w:hAnsi="David" w:hint="cs"/>
          <w:szCs w:val="24"/>
          <w:rtl/>
          <w:lang w:eastAsia="he-IL"/>
        </w:rPr>
        <w:t>;</w:t>
      </w:r>
    </w:p>
    <w:p w14:paraId="5A6AD6C6" w14:textId="77777777" w:rsidR="00815AF4" w:rsidRPr="00F37B7C" w:rsidRDefault="00815AF4" w:rsidP="00815AF4">
      <w:pPr>
        <w:pStyle w:val="ae"/>
        <w:spacing w:line="360" w:lineRule="auto"/>
        <w:ind w:left="1224"/>
        <w:jc w:val="both"/>
        <w:rPr>
          <w:rFonts w:ascii="David" w:hAnsi="David"/>
          <w:color w:val="FF0000"/>
          <w:szCs w:val="24"/>
        </w:rPr>
      </w:pPr>
    </w:p>
    <w:p w14:paraId="0C678EE1" w14:textId="77777777" w:rsidR="00F37B7C" w:rsidRPr="00844ABA" w:rsidRDefault="00F37B7C" w:rsidP="00F37B7C">
      <w:pPr>
        <w:numPr>
          <w:ilvl w:val="1"/>
          <w:numId w:val="5"/>
        </w:numPr>
        <w:spacing w:before="120" w:after="120" w:line="360" w:lineRule="auto"/>
        <w:ind w:left="792"/>
        <w:jc w:val="both"/>
        <w:outlineLvl w:val="0"/>
        <w:rPr>
          <w:rFonts w:ascii="David" w:hAnsi="David"/>
          <w:szCs w:val="24"/>
          <w:lang w:eastAsia="he-IL"/>
        </w:rPr>
      </w:pPr>
      <w:r w:rsidRPr="00844ABA">
        <w:rPr>
          <w:rFonts w:ascii="David" w:hAnsi="David" w:hint="cs"/>
          <w:szCs w:val="24"/>
          <w:rtl/>
          <w:lang w:eastAsia="he-IL"/>
        </w:rPr>
        <w:t>מובהר</w:t>
      </w:r>
      <w:r>
        <w:rPr>
          <w:rFonts w:ascii="David" w:hAnsi="David" w:hint="cs"/>
          <w:szCs w:val="24"/>
          <w:rtl/>
          <w:lang w:eastAsia="he-IL"/>
        </w:rPr>
        <w:t>,</w:t>
      </w:r>
      <w:r w:rsidRPr="00844ABA">
        <w:rPr>
          <w:rFonts w:ascii="David" w:hAnsi="David" w:hint="cs"/>
          <w:szCs w:val="24"/>
          <w:rtl/>
          <w:lang w:eastAsia="he-IL"/>
        </w:rPr>
        <w:t xml:space="preserve"> כי </w:t>
      </w:r>
      <w:r w:rsidRPr="00844ABA">
        <w:rPr>
          <w:rFonts w:ascii="David" w:hAnsi="David" w:hint="eastAsia"/>
          <w:szCs w:val="24"/>
          <w:rtl/>
          <w:lang w:eastAsia="he-IL"/>
        </w:rPr>
        <w:t>סטודנטים</w:t>
      </w:r>
      <w:r w:rsidRPr="00844ABA">
        <w:rPr>
          <w:rFonts w:ascii="David" w:hAnsi="David"/>
          <w:szCs w:val="24"/>
          <w:rtl/>
          <w:lang w:eastAsia="he-IL"/>
        </w:rPr>
        <w:t xml:space="preserve"> לתואר ראשון זכאים להגיש מועמדות החל מהשנה השנייה ללימודיהם או משנת בחירת מסלול ההתמחות בלבד, </w:t>
      </w:r>
      <w:r w:rsidRPr="00844ABA">
        <w:rPr>
          <w:rFonts w:ascii="David" w:hAnsi="David" w:hint="cs"/>
          <w:szCs w:val="24"/>
          <w:rtl/>
          <w:lang w:eastAsia="he-IL"/>
        </w:rPr>
        <w:t xml:space="preserve">לפי </w:t>
      </w:r>
      <w:r w:rsidRPr="00844ABA">
        <w:rPr>
          <w:rFonts w:ascii="David" w:hAnsi="David"/>
          <w:szCs w:val="24"/>
          <w:rtl/>
          <w:lang w:eastAsia="he-IL"/>
        </w:rPr>
        <w:t xml:space="preserve">המאוחר </w:t>
      </w:r>
      <w:r w:rsidRPr="00844ABA">
        <w:rPr>
          <w:rFonts w:ascii="David" w:hAnsi="David" w:hint="eastAsia"/>
          <w:szCs w:val="24"/>
          <w:rtl/>
          <w:lang w:eastAsia="he-IL"/>
        </w:rPr>
        <w:t>מב</w:t>
      </w:r>
      <w:r w:rsidRPr="00844ABA">
        <w:rPr>
          <w:rFonts w:ascii="David" w:hAnsi="David" w:hint="cs"/>
          <w:szCs w:val="24"/>
          <w:rtl/>
          <w:lang w:eastAsia="he-IL"/>
        </w:rPr>
        <w:t>י</w:t>
      </w:r>
      <w:r w:rsidRPr="00844ABA">
        <w:rPr>
          <w:rFonts w:ascii="David" w:hAnsi="David" w:hint="eastAsia"/>
          <w:szCs w:val="24"/>
          <w:rtl/>
          <w:lang w:eastAsia="he-IL"/>
        </w:rPr>
        <w:t>ניהם</w:t>
      </w:r>
      <w:r w:rsidRPr="00844ABA">
        <w:rPr>
          <w:rFonts w:ascii="David" w:hAnsi="David"/>
          <w:szCs w:val="24"/>
          <w:rtl/>
          <w:lang w:eastAsia="he-IL"/>
        </w:rPr>
        <w:t>.</w:t>
      </w:r>
    </w:p>
    <w:p w14:paraId="7325FDDC" w14:textId="77777777" w:rsidR="00F37B7C" w:rsidRPr="00844ABA" w:rsidRDefault="00F37B7C" w:rsidP="00F37B7C">
      <w:pPr>
        <w:numPr>
          <w:ilvl w:val="1"/>
          <w:numId w:val="5"/>
        </w:numPr>
        <w:spacing w:before="120" w:after="120" w:line="360" w:lineRule="auto"/>
        <w:ind w:left="792"/>
        <w:jc w:val="both"/>
        <w:outlineLvl w:val="0"/>
        <w:rPr>
          <w:rFonts w:ascii="David" w:hAnsi="David"/>
          <w:szCs w:val="24"/>
          <w:rtl/>
          <w:lang w:eastAsia="he-IL"/>
        </w:rPr>
      </w:pPr>
      <w:r w:rsidRPr="00844ABA">
        <w:rPr>
          <w:rFonts w:ascii="David" w:hAnsi="David" w:hint="eastAsia"/>
          <w:szCs w:val="24"/>
          <w:rtl/>
          <w:lang w:eastAsia="he-IL"/>
        </w:rPr>
        <w:t>יובהר</w:t>
      </w:r>
      <w:r w:rsidRPr="00844ABA">
        <w:rPr>
          <w:rFonts w:ascii="David" w:hAnsi="David"/>
          <w:szCs w:val="24"/>
          <w:rtl/>
          <w:lang w:eastAsia="he-IL"/>
        </w:rPr>
        <w:t xml:space="preserve">, כי </w:t>
      </w:r>
      <w:r w:rsidRPr="00844ABA">
        <w:rPr>
          <w:rFonts w:ascii="David" w:hAnsi="David" w:hint="cs"/>
          <w:szCs w:val="24"/>
          <w:rtl/>
          <w:lang w:eastAsia="he-IL"/>
        </w:rPr>
        <w:t xml:space="preserve">אין לקבל </w:t>
      </w:r>
      <w:r w:rsidRPr="00844ABA">
        <w:rPr>
          <w:rFonts w:ascii="David" w:hAnsi="David"/>
          <w:szCs w:val="24"/>
          <w:rtl/>
          <w:lang w:eastAsia="he-IL"/>
        </w:rPr>
        <w:t xml:space="preserve">כפל מימון </w:t>
      </w:r>
      <w:r w:rsidRPr="00844ABA">
        <w:rPr>
          <w:rFonts w:ascii="David" w:hAnsi="David" w:hint="eastAsia"/>
          <w:szCs w:val="24"/>
          <w:rtl/>
          <w:lang w:eastAsia="he-IL"/>
        </w:rPr>
        <w:t>של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המשרד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או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כל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גורם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ממשלתי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אחר</w:t>
      </w:r>
      <w:r w:rsidRPr="00844ABA">
        <w:rPr>
          <w:rFonts w:ascii="David" w:hAnsi="David"/>
          <w:szCs w:val="24"/>
          <w:rtl/>
          <w:lang w:eastAsia="he-IL"/>
        </w:rPr>
        <w:t xml:space="preserve">. דהיינו, לא יינתן מימון </w:t>
      </w:r>
      <w:r w:rsidRPr="00844ABA">
        <w:rPr>
          <w:rFonts w:ascii="David" w:hAnsi="David" w:hint="eastAsia"/>
          <w:szCs w:val="24"/>
          <w:rtl/>
          <w:lang w:eastAsia="he-IL"/>
        </w:rPr>
        <w:t>נוסף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לסטודנט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cs"/>
          <w:szCs w:val="24"/>
          <w:rtl/>
          <w:lang w:eastAsia="he-IL"/>
        </w:rPr>
        <w:t>מ</w:t>
      </w:r>
      <w:r w:rsidRPr="00844ABA">
        <w:rPr>
          <w:rFonts w:ascii="David" w:hAnsi="David"/>
          <w:szCs w:val="24"/>
          <w:rtl/>
          <w:lang w:eastAsia="he-IL"/>
        </w:rPr>
        <w:t>המשר</w:t>
      </w:r>
      <w:r w:rsidRPr="00844ABA">
        <w:rPr>
          <w:rFonts w:ascii="David" w:hAnsi="David" w:hint="eastAsia"/>
          <w:szCs w:val="24"/>
          <w:rtl/>
          <w:lang w:eastAsia="he-IL"/>
        </w:rPr>
        <w:t>ד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cs"/>
          <w:szCs w:val="24"/>
          <w:rtl/>
          <w:lang w:eastAsia="he-IL"/>
        </w:rPr>
        <w:t>(</w:t>
      </w:r>
      <w:r w:rsidRPr="00844ABA">
        <w:rPr>
          <w:rFonts w:ascii="David" w:hAnsi="David"/>
          <w:szCs w:val="24"/>
          <w:rtl/>
          <w:lang w:eastAsia="he-IL"/>
        </w:rPr>
        <w:t>במסגרת אחרת כלשהי</w:t>
      </w:r>
      <w:r w:rsidRPr="00844ABA">
        <w:rPr>
          <w:rFonts w:ascii="David" w:hAnsi="David" w:hint="cs"/>
          <w:szCs w:val="24"/>
          <w:rtl/>
          <w:lang w:eastAsia="he-IL"/>
        </w:rPr>
        <w:t>)</w:t>
      </w:r>
      <w:r w:rsidRPr="00844ABA">
        <w:rPr>
          <w:rFonts w:ascii="David" w:hAnsi="David"/>
          <w:szCs w:val="24"/>
          <w:rtl/>
          <w:lang w:eastAsia="he-IL"/>
        </w:rPr>
        <w:t xml:space="preserve"> או </w:t>
      </w:r>
      <w:r w:rsidRPr="00844ABA">
        <w:rPr>
          <w:rFonts w:ascii="David" w:hAnsi="David" w:hint="cs"/>
          <w:szCs w:val="24"/>
          <w:rtl/>
          <w:lang w:eastAsia="he-IL"/>
        </w:rPr>
        <w:t>מ</w:t>
      </w:r>
      <w:r w:rsidRPr="00844ABA">
        <w:rPr>
          <w:rFonts w:ascii="David" w:hAnsi="David"/>
          <w:szCs w:val="24"/>
          <w:rtl/>
          <w:lang w:eastAsia="he-IL"/>
        </w:rPr>
        <w:t xml:space="preserve">כל גורם ממשלתי אחר. </w:t>
      </w:r>
      <w:r w:rsidRPr="00844ABA">
        <w:rPr>
          <w:rFonts w:ascii="David" w:hAnsi="David" w:hint="eastAsia"/>
          <w:szCs w:val="24"/>
          <w:rtl/>
          <w:lang w:eastAsia="he-IL"/>
        </w:rPr>
        <w:t>משכך</w:t>
      </w:r>
      <w:r w:rsidRPr="00844ABA">
        <w:rPr>
          <w:rFonts w:ascii="David" w:hAnsi="David" w:hint="cs"/>
          <w:szCs w:val="24"/>
          <w:rtl/>
          <w:lang w:eastAsia="he-IL"/>
        </w:rPr>
        <w:t>,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על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אחריותו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הבלעדית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של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הסטודנט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לדווח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למשרד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על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כל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מימון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נוסף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אשר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קיבל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לטובת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לימודיו</w:t>
      </w:r>
      <w:r w:rsidRPr="00844ABA">
        <w:rPr>
          <w:rFonts w:ascii="David" w:hAnsi="David"/>
          <w:szCs w:val="24"/>
          <w:rtl/>
          <w:lang w:eastAsia="he-IL"/>
        </w:rPr>
        <w:t xml:space="preserve">, </w:t>
      </w:r>
      <w:r w:rsidRPr="00844ABA">
        <w:rPr>
          <w:rFonts w:ascii="David" w:hAnsi="David" w:hint="eastAsia"/>
          <w:szCs w:val="24"/>
          <w:rtl/>
          <w:lang w:eastAsia="he-IL"/>
        </w:rPr>
        <w:t>מטעם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המשרד</w:t>
      </w:r>
      <w:r w:rsidRPr="00844ABA">
        <w:rPr>
          <w:rFonts w:ascii="David" w:hAnsi="David"/>
          <w:szCs w:val="24"/>
          <w:rtl/>
          <w:lang w:eastAsia="he-IL"/>
        </w:rPr>
        <w:t xml:space="preserve"> או מכל גורם ממשלתי אחר.</w:t>
      </w:r>
    </w:p>
    <w:p w14:paraId="2DF8CED2" w14:textId="495868D2" w:rsidR="00815AF4" w:rsidRPr="00C43687" w:rsidRDefault="00F37B7C" w:rsidP="00C43687">
      <w:pPr>
        <w:numPr>
          <w:ilvl w:val="1"/>
          <w:numId w:val="5"/>
        </w:numPr>
        <w:spacing w:before="120" w:after="120" w:line="360" w:lineRule="auto"/>
        <w:ind w:left="792"/>
        <w:jc w:val="both"/>
        <w:outlineLvl w:val="0"/>
        <w:rPr>
          <w:rFonts w:ascii="David" w:hAnsi="David"/>
          <w:szCs w:val="24"/>
          <w:rtl/>
          <w:lang w:eastAsia="he-IL"/>
        </w:rPr>
      </w:pPr>
      <w:r w:rsidRPr="00844ABA">
        <w:rPr>
          <w:rFonts w:ascii="David" w:hAnsi="David" w:hint="eastAsia"/>
          <w:szCs w:val="24"/>
          <w:rtl/>
          <w:lang w:eastAsia="he-IL"/>
        </w:rPr>
        <w:t>המשרד</w:t>
      </w:r>
      <w:r w:rsidRPr="00844ABA">
        <w:rPr>
          <w:rFonts w:ascii="David" w:hAnsi="David"/>
          <w:szCs w:val="24"/>
          <w:rtl/>
          <w:lang w:eastAsia="he-IL"/>
        </w:rPr>
        <w:t xml:space="preserve"> רשאי</w:t>
      </w:r>
      <w:r w:rsidRPr="00844ABA">
        <w:rPr>
          <w:rFonts w:ascii="David" w:hAnsi="David" w:hint="cs"/>
          <w:szCs w:val="24"/>
          <w:rtl/>
          <w:lang w:eastAsia="he-IL"/>
        </w:rPr>
        <w:t xml:space="preserve"> (אך לא חייב)</w:t>
      </w:r>
      <w:r w:rsidRPr="00844ABA">
        <w:rPr>
          <w:rFonts w:ascii="David" w:hAnsi="David"/>
          <w:szCs w:val="24"/>
          <w:rtl/>
          <w:lang w:eastAsia="he-IL"/>
        </w:rPr>
        <w:t xml:space="preserve"> שלא לאשר את המשך המלגה במקרה </w:t>
      </w:r>
      <w:r w:rsidRPr="00844ABA">
        <w:rPr>
          <w:rFonts w:ascii="David" w:hAnsi="David" w:hint="cs"/>
          <w:szCs w:val="24"/>
          <w:rtl/>
          <w:lang w:eastAsia="he-IL"/>
        </w:rPr>
        <w:t>בו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ממוצע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cs"/>
          <w:szCs w:val="24"/>
          <w:rtl/>
          <w:lang w:eastAsia="he-IL"/>
        </w:rPr>
        <w:t>ה</w:t>
      </w:r>
      <w:r w:rsidRPr="00844ABA">
        <w:rPr>
          <w:rFonts w:ascii="David" w:hAnsi="David" w:hint="eastAsia"/>
          <w:szCs w:val="24"/>
          <w:rtl/>
          <w:lang w:eastAsia="he-IL"/>
        </w:rPr>
        <w:t>ציונים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של</w:t>
      </w:r>
      <w:r w:rsidRPr="00844ABA">
        <w:rPr>
          <w:rFonts w:ascii="David" w:hAnsi="David" w:hint="cs"/>
          <w:szCs w:val="24"/>
          <w:rtl/>
          <w:lang w:eastAsia="he-IL"/>
        </w:rPr>
        <w:t xml:space="preserve"> הסטודנט, </w:t>
      </w:r>
      <w:r w:rsidRPr="00844ABA">
        <w:rPr>
          <w:rFonts w:ascii="David" w:hAnsi="David" w:hint="eastAsia"/>
          <w:szCs w:val="24"/>
          <w:rtl/>
          <w:lang w:eastAsia="he-IL"/>
        </w:rPr>
        <w:t>באותה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השנה</w:t>
      </w:r>
      <w:r w:rsidRPr="00844ABA">
        <w:rPr>
          <w:rFonts w:ascii="David" w:hAnsi="David" w:hint="cs"/>
          <w:szCs w:val="24"/>
          <w:rtl/>
          <w:lang w:eastAsia="he-IL"/>
        </w:rPr>
        <w:t>,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cs"/>
          <w:szCs w:val="24"/>
          <w:rtl/>
          <w:lang w:eastAsia="he-IL"/>
        </w:rPr>
        <w:t>נמוך מ-</w:t>
      </w:r>
      <w:r w:rsidRPr="00844ABA">
        <w:rPr>
          <w:rFonts w:ascii="David" w:hAnsi="David"/>
          <w:szCs w:val="24"/>
          <w:rtl/>
          <w:lang w:eastAsia="he-IL"/>
        </w:rPr>
        <w:t xml:space="preserve">80 או </w:t>
      </w:r>
      <w:r w:rsidRPr="00844ABA">
        <w:rPr>
          <w:rFonts w:ascii="David" w:hAnsi="David" w:hint="cs"/>
          <w:szCs w:val="24"/>
          <w:rtl/>
          <w:lang w:eastAsia="he-IL"/>
        </w:rPr>
        <w:t xml:space="preserve">שהמנחה של הסטודנט מעיד על כך שלא הושגה </w:t>
      </w:r>
      <w:r w:rsidRPr="00844ABA">
        <w:rPr>
          <w:rFonts w:ascii="David" w:hAnsi="David" w:hint="eastAsia"/>
          <w:szCs w:val="24"/>
          <w:rtl/>
          <w:lang w:eastAsia="he-IL"/>
        </w:rPr>
        <w:t>התקדמות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משביעת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רצון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במחקר</w:t>
      </w:r>
      <w:r w:rsidRPr="00844ABA">
        <w:rPr>
          <w:rFonts w:ascii="David" w:hAnsi="David"/>
          <w:szCs w:val="24"/>
          <w:rtl/>
          <w:lang w:eastAsia="he-IL"/>
        </w:rPr>
        <w:t>.</w:t>
      </w:r>
    </w:p>
    <w:p w14:paraId="14A69E4A" w14:textId="43B9ECF1" w:rsidR="000D28DA" w:rsidRPr="00F37B7C" w:rsidRDefault="000D28DA" w:rsidP="00A249D7">
      <w:pPr>
        <w:pStyle w:val="ae"/>
        <w:tabs>
          <w:tab w:val="left" w:pos="1445"/>
        </w:tabs>
        <w:spacing w:line="360" w:lineRule="auto"/>
        <w:ind w:left="0"/>
        <w:jc w:val="both"/>
        <w:rPr>
          <w:color w:val="FF0000"/>
          <w:sz w:val="22"/>
          <w:szCs w:val="22"/>
          <w:rtl/>
        </w:rPr>
      </w:pPr>
    </w:p>
    <w:p w14:paraId="4EC3B231" w14:textId="77777777" w:rsidR="000D28DA" w:rsidRPr="00C43687" w:rsidRDefault="000D28DA" w:rsidP="00A249D7">
      <w:pPr>
        <w:pStyle w:val="ae"/>
        <w:tabs>
          <w:tab w:val="left" w:pos="1445"/>
        </w:tabs>
        <w:spacing w:line="360" w:lineRule="auto"/>
        <w:ind w:left="0"/>
        <w:jc w:val="both"/>
        <w:rPr>
          <w:sz w:val="22"/>
          <w:szCs w:val="22"/>
          <w:rtl/>
        </w:rPr>
      </w:pPr>
    </w:p>
    <w:p w14:paraId="61006E0A" w14:textId="23F63891" w:rsidR="00A249D7" w:rsidRPr="00C43687" w:rsidRDefault="00A249D7" w:rsidP="00815AF4">
      <w:pPr>
        <w:pStyle w:val="ae"/>
        <w:tabs>
          <w:tab w:val="left" w:pos="1445"/>
        </w:tabs>
        <w:spacing w:line="360" w:lineRule="auto"/>
        <w:ind w:left="0"/>
        <w:jc w:val="both"/>
        <w:rPr>
          <w:rFonts w:ascii="David" w:hAnsi="David"/>
          <w:szCs w:val="24"/>
        </w:rPr>
      </w:pPr>
      <w:r w:rsidRPr="00C43687">
        <w:rPr>
          <w:rFonts w:hint="cs"/>
          <w:szCs w:val="24"/>
          <w:rtl/>
        </w:rPr>
        <w:t xml:space="preserve">מסמכי </w:t>
      </w:r>
      <w:r w:rsidR="00815AF4" w:rsidRPr="00C43687">
        <w:rPr>
          <w:rFonts w:hint="cs"/>
          <w:szCs w:val="24"/>
          <w:rtl/>
        </w:rPr>
        <w:t>הקול קורא</w:t>
      </w:r>
      <w:r w:rsidRPr="00C43687">
        <w:rPr>
          <w:rFonts w:hint="cs"/>
          <w:szCs w:val="24"/>
          <w:rtl/>
        </w:rPr>
        <w:t xml:space="preserve"> כוללים תיאור מפורט של העבודה הנדרשת, התנאים להשתתפות </w:t>
      </w:r>
      <w:r w:rsidR="00815AF4" w:rsidRPr="00C43687">
        <w:rPr>
          <w:rFonts w:hint="cs"/>
          <w:szCs w:val="24"/>
          <w:rtl/>
        </w:rPr>
        <w:t>בקול קורא</w:t>
      </w:r>
      <w:r w:rsidRPr="00C43687">
        <w:rPr>
          <w:rFonts w:hint="cs"/>
          <w:szCs w:val="24"/>
          <w:rtl/>
        </w:rPr>
        <w:t xml:space="preserve">, אמות המידה לבחירת ההצעה הזוכה וכן את נוסח החוזה שייחתם עם הזוכה ותנאי ההתקשרות. את מסמכי </w:t>
      </w:r>
      <w:r w:rsidR="00815AF4" w:rsidRPr="00C43687">
        <w:rPr>
          <w:rFonts w:hint="cs"/>
          <w:szCs w:val="24"/>
          <w:rtl/>
        </w:rPr>
        <w:t>הקול קורא</w:t>
      </w:r>
      <w:r w:rsidRPr="00C43687">
        <w:rPr>
          <w:rFonts w:hint="cs"/>
          <w:szCs w:val="24"/>
          <w:rtl/>
        </w:rPr>
        <w:t xml:space="preserve"> ניתן להוריד מאתר האינטרנט של משרד האנרגיה שכתובתו </w:t>
      </w:r>
      <w:hyperlink r:id="rId12" w:history="1">
        <w:r w:rsidRPr="00C43687">
          <w:rPr>
            <w:rStyle w:val="Hyperlink"/>
            <w:color w:val="auto"/>
            <w:szCs w:val="24"/>
          </w:rPr>
          <w:t>www.energy.gov.il</w:t>
        </w:r>
      </w:hyperlink>
      <w:r w:rsidRPr="00C43687">
        <w:rPr>
          <w:szCs w:val="24"/>
        </w:rPr>
        <w:t xml:space="preserve"> </w:t>
      </w:r>
      <w:r w:rsidRPr="00C43687">
        <w:rPr>
          <w:rFonts w:hint="cs"/>
          <w:szCs w:val="24"/>
          <w:rtl/>
        </w:rPr>
        <w:t>.</w:t>
      </w:r>
    </w:p>
    <w:p w14:paraId="20E8FAA9" w14:textId="77777777" w:rsidR="00A249D7" w:rsidRPr="00C43687" w:rsidRDefault="00A249D7" w:rsidP="00A249D7">
      <w:pPr>
        <w:spacing w:line="360" w:lineRule="auto"/>
        <w:jc w:val="both"/>
        <w:rPr>
          <w:b/>
          <w:bCs/>
          <w:sz w:val="22"/>
          <w:szCs w:val="22"/>
          <w:rtl/>
        </w:rPr>
      </w:pPr>
    </w:p>
    <w:p w14:paraId="24E4EAB5" w14:textId="77777777" w:rsidR="00A249D7" w:rsidRPr="00C43687" w:rsidRDefault="00A249D7" w:rsidP="00A249D7">
      <w:pPr>
        <w:spacing w:line="360" w:lineRule="auto"/>
        <w:jc w:val="both"/>
        <w:rPr>
          <w:szCs w:val="24"/>
          <w:rtl/>
        </w:rPr>
      </w:pPr>
      <w:r w:rsidRPr="00C43687">
        <w:rPr>
          <w:rFonts w:hint="cs"/>
          <w:b/>
          <w:bCs/>
          <w:szCs w:val="24"/>
          <w:rtl/>
        </w:rPr>
        <w:t>בכל מקרה של סתירה בין האמור בהודעה זו לאמור במסמכי המכרז יגבר האמור במסמכי המכרז.</w:t>
      </w:r>
    </w:p>
    <w:p w14:paraId="1AAFF733" w14:textId="77777777" w:rsidR="00E37E81" w:rsidRPr="00C43687" w:rsidRDefault="00E37E81" w:rsidP="00A249D7">
      <w:pPr>
        <w:spacing w:line="360" w:lineRule="auto"/>
        <w:jc w:val="both"/>
        <w:rPr>
          <w:b/>
          <w:bCs/>
          <w:sz w:val="22"/>
          <w:szCs w:val="22"/>
          <w:u w:val="single"/>
          <w:rtl/>
        </w:rPr>
      </w:pPr>
    </w:p>
    <w:p w14:paraId="7076E8F0" w14:textId="43D81D29" w:rsidR="00A249D7" w:rsidRPr="00C43687" w:rsidRDefault="00A249D7" w:rsidP="00B637ED">
      <w:pPr>
        <w:spacing w:line="360" w:lineRule="auto"/>
        <w:jc w:val="both"/>
        <w:rPr>
          <w:szCs w:val="24"/>
          <w:rtl/>
        </w:rPr>
      </w:pPr>
      <w:r w:rsidRPr="00C43687">
        <w:rPr>
          <w:rFonts w:hint="cs"/>
          <w:b/>
          <w:bCs/>
          <w:szCs w:val="24"/>
          <w:u w:val="single"/>
          <w:rtl/>
        </w:rPr>
        <w:t>שאלות והבהרות</w:t>
      </w:r>
    </w:p>
    <w:p w14:paraId="1CD3404B" w14:textId="55DF13B9" w:rsidR="00A249D7" w:rsidRPr="00C43687" w:rsidRDefault="00A249D7" w:rsidP="00C43687">
      <w:pPr>
        <w:tabs>
          <w:tab w:val="left" w:pos="8617"/>
        </w:tabs>
        <w:spacing w:line="360" w:lineRule="auto"/>
        <w:ind w:left="-1"/>
        <w:jc w:val="both"/>
        <w:rPr>
          <w:szCs w:val="24"/>
          <w:rtl/>
        </w:rPr>
      </w:pPr>
      <w:r w:rsidRPr="00C43687">
        <w:rPr>
          <w:rFonts w:hint="cs"/>
          <w:szCs w:val="24"/>
          <w:rtl/>
        </w:rPr>
        <w:t xml:space="preserve">המועד האחרון להפניה של שאלות והבהרות הינו </w:t>
      </w:r>
      <w:r w:rsidR="00C43687" w:rsidRPr="00C43687">
        <w:rPr>
          <w:rFonts w:hint="cs"/>
          <w:b/>
          <w:bCs/>
          <w:szCs w:val="24"/>
          <w:u w:val="single"/>
          <w:rtl/>
        </w:rPr>
        <w:t>29.8.2022</w:t>
      </w:r>
      <w:r w:rsidRPr="00C43687">
        <w:rPr>
          <w:rFonts w:hint="cs"/>
          <w:b/>
          <w:bCs/>
          <w:szCs w:val="24"/>
          <w:u w:val="single"/>
          <w:rtl/>
        </w:rPr>
        <w:t xml:space="preserve"> בשעה 14:00</w:t>
      </w:r>
      <w:r w:rsidRPr="00C43687">
        <w:rPr>
          <w:rFonts w:hint="cs"/>
          <w:szCs w:val="24"/>
          <w:rtl/>
        </w:rPr>
        <w:t xml:space="preserve"> בקובץ </w:t>
      </w:r>
      <w:r w:rsidRPr="00C43687">
        <w:rPr>
          <w:rFonts w:hint="cs"/>
          <w:szCs w:val="24"/>
        </w:rPr>
        <w:t>WORD</w:t>
      </w:r>
      <w:r w:rsidRPr="00C43687">
        <w:rPr>
          <w:rFonts w:hint="cs"/>
          <w:szCs w:val="24"/>
          <w:rtl/>
        </w:rPr>
        <w:t xml:space="preserve"> בלבד, לגב' אילנה טמסוט בדואר אלקטרוני שכתובתו:</w:t>
      </w:r>
      <w:hyperlink r:id="rId13" w:history="1">
        <w:r w:rsidRPr="00C43687">
          <w:rPr>
            <w:rStyle w:val="Hyperlink"/>
            <w:color w:val="auto"/>
            <w:szCs w:val="24"/>
          </w:rPr>
          <w:t>itamsut@energy.gov.il</w:t>
        </w:r>
      </w:hyperlink>
      <w:r w:rsidRPr="00C43687">
        <w:rPr>
          <w:szCs w:val="24"/>
        </w:rPr>
        <w:t xml:space="preserve"> </w:t>
      </w:r>
      <w:r w:rsidRPr="00C43687">
        <w:rPr>
          <w:rFonts w:hint="cs"/>
          <w:szCs w:val="24"/>
          <w:rtl/>
        </w:rPr>
        <w:t>, המשרד לא ישיב שאלות שיגיעו לאחר מועד אחרון זה.</w:t>
      </w:r>
    </w:p>
    <w:p w14:paraId="6F562F85" w14:textId="77777777" w:rsidR="00A249D7" w:rsidRPr="00F37B7C" w:rsidRDefault="00A249D7" w:rsidP="00A249D7">
      <w:pPr>
        <w:tabs>
          <w:tab w:val="left" w:pos="8617"/>
        </w:tabs>
        <w:spacing w:line="360" w:lineRule="auto"/>
        <w:ind w:left="-1"/>
        <w:jc w:val="both"/>
        <w:rPr>
          <w:color w:val="FF0000"/>
          <w:szCs w:val="24"/>
          <w:rtl/>
        </w:rPr>
      </w:pPr>
    </w:p>
    <w:p w14:paraId="5869FCF2" w14:textId="7F29CCB9" w:rsidR="00A249D7" w:rsidRPr="00C43687" w:rsidRDefault="00A249D7" w:rsidP="00C43687">
      <w:pPr>
        <w:tabs>
          <w:tab w:val="left" w:pos="9355"/>
        </w:tabs>
        <w:spacing w:line="360" w:lineRule="auto"/>
        <w:ind w:left="-1"/>
        <w:jc w:val="both"/>
        <w:rPr>
          <w:szCs w:val="24"/>
        </w:rPr>
      </w:pPr>
      <w:r w:rsidRPr="00C43687">
        <w:rPr>
          <w:rFonts w:hint="cs"/>
          <w:szCs w:val="24"/>
          <w:rtl/>
        </w:rPr>
        <w:t xml:space="preserve">ריכוז השאלות והתשובות יפורסמו באתר הרכש הממשלתי ובאתר האינטרנט של המשרד החל מיום </w:t>
      </w:r>
      <w:r w:rsidR="00C43687" w:rsidRPr="00C43687">
        <w:rPr>
          <w:rFonts w:hint="cs"/>
          <w:b/>
          <w:bCs/>
          <w:szCs w:val="24"/>
          <w:u w:val="single"/>
          <w:rtl/>
        </w:rPr>
        <w:t>7.9.2022</w:t>
      </w:r>
      <w:r w:rsidR="00650043" w:rsidRPr="00C43687">
        <w:rPr>
          <w:rFonts w:hint="cs"/>
          <w:b/>
          <w:bCs/>
          <w:szCs w:val="24"/>
          <w:u w:val="single"/>
          <w:rtl/>
        </w:rPr>
        <w:t xml:space="preserve"> </w:t>
      </w:r>
      <w:r w:rsidRPr="00C43687">
        <w:rPr>
          <w:rFonts w:hint="cs"/>
          <w:szCs w:val="24"/>
          <w:rtl/>
        </w:rPr>
        <w:t>והן יהוו חלק בלתי נפרד ממסמכי המכרז ויחייבו את כל המציעים.</w:t>
      </w:r>
    </w:p>
    <w:p w14:paraId="7519C506" w14:textId="77777777" w:rsidR="00A249D7" w:rsidRPr="00C43687" w:rsidRDefault="00A249D7" w:rsidP="00A249D7">
      <w:pPr>
        <w:tabs>
          <w:tab w:val="left" w:pos="9355"/>
        </w:tabs>
        <w:spacing w:line="360" w:lineRule="auto"/>
        <w:jc w:val="both"/>
        <w:rPr>
          <w:b/>
          <w:bCs/>
          <w:szCs w:val="24"/>
          <w:u w:val="single"/>
          <w:rtl/>
        </w:rPr>
      </w:pPr>
      <w:r w:rsidRPr="00C43687">
        <w:rPr>
          <w:rFonts w:hint="cs"/>
          <w:szCs w:val="24"/>
          <w:rtl/>
        </w:rPr>
        <w:t>המשרד שומר לעצמו את הזכות להימנע מלהשיב לגופה של השגה אם ימצא כי מתן מענה להשגה עלול לסכל או לפגוע בהליך המכרז או בתכליתו.</w:t>
      </w:r>
    </w:p>
    <w:p w14:paraId="1463EB46" w14:textId="77777777" w:rsidR="00B637ED" w:rsidRPr="00F37B7C" w:rsidRDefault="00B637ED" w:rsidP="00B637ED">
      <w:pPr>
        <w:spacing w:line="360" w:lineRule="auto"/>
        <w:jc w:val="both"/>
        <w:rPr>
          <w:rFonts w:ascii="David" w:hAnsi="David"/>
          <w:b/>
          <w:bCs/>
          <w:color w:val="FF0000"/>
          <w:szCs w:val="24"/>
          <w:u w:val="single"/>
          <w:rtl/>
          <w:lang w:eastAsia="he-IL"/>
        </w:rPr>
      </w:pPr>
    </w:p>
    <w:p w14:paraId="7BB26B4A" w14:textId="6A7B39C3" w:rsidR="00B637ED" w:rsidRPr="00C43687" w:rsidRDefault="00B637ED" w:rsidP="00B637ED">
      <w:pPr>
        <w:spacing w:line="360" w:lineRule="auto"/>
        <w:jc w:val="both"/>
        <w:rPr>
          <w:rFonts w:ascii="David" w:hAnsi="David"/>
          <w:b/>
          <w:bCs/>
          <w:szCs w:val="24"/>
          <w:u w:val="single"/>
          <w:rtl/>
          <w:lang w:eastAsia="he-IL"/>
        </w:rPr>
      </w:pPr>
      <w:r w:rsidRPr="00C43687">
        <w:rPr>
          <w:rFonts w:ascii="David" w:hAnsi="David" w:hint="cs"/>
          <w:b/>
          <w:bCs/>
          <w:szCs w:val="24"/>
          <w:u w:val="single"/>
          <w:rtl/>
          <w:lang w:eastAsia="he-IL"/>
        </w:rPr>
        <w:t>אופן הגשת הצעות:</w:t>
      </w:r>
    </w:p>
    <w:p w14:paraId="2F94E42B" w14:textId="64CE9170" w:rsidR="00F37B7C" w:rsidRPr="00844ABA" w:rsidRDefault="00F37B7C" w:rsidP="00C43687">
      <w:pPr>
        <w:numPr>
          <w:ilvl w:val="1"/>
          <w:numId w:val="12"/>
        </w:numPr>
        <w:spacing w:before="120" w:after="120" w:line="360" w:lineRule="auto"/>
        <w:jc w:val="both"/>
        <w:outlineLvl w:val="0"/>
        <w:rPr>
          <w:rFonts w:ascii="David" w:hAnsi="David"/>
          <w:szCs w:val="24"/>
          <w:lang w:eastAsia="he-IL"/>
        </w:rPr>
      </w:pPr>
      <w:r w:rsidRPr="00844ABA">
        <w:rPr>
          <w:rFonts w:ascii="David" w:hAnsi="David" w:hint="eastAsia"/>
          <w:szCs w:val="24"/>
          <w:rtl/>
          <w:lang w:eastAsia="he-IL"/>
        </w:rPr>
        <w:t>הבקשות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תוגשנה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באמצעות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המוסד</w:t>
      </w:r>
      <w:r>
        <w:rPr>
          <w:rFonts w:ascii="David" w:hAnsi="David" w:hint="cs"/>
          <w:szCs w:val="24"/>
          <w:rtl/>
          <w:lang w:eastAsia="he-IL"/>
        </w:rPr>
        <w:t xml:space="preserve"> או מי מטעמו</w:t>
      </w:r>
      <w:r w:rsidR="00C43687">
        <w:rPr>
          <w:rFonts w:ascii="David" w:hAnsi="David" w:hint="cs"/>
          <w:szCs w:val="24"/>
          <w:rtl/>
          <w:lang w:eastAsia="he-IL"/>
        </w:rPr>
        <w:t>.</w:t>
      </w:r>
    </w:p>
    <w:p w14:paraId="2FDA41EF" w14:textId="77777777" w:rsidR="00F37B7C" w:rsidRPr="00844ABA" w:rsidRDefault="00F37B7C" w:rsidP="00F37B7C">
      <w:pPr>
        <w:numPr>
          <w:ilvl w:val="1"/>
          <w:numId w:val="12"/>
        </w:numPr>
        <w:spacing w:before="120" w:line="360" w:lineRule="auto"/>
        <w:ind w:left="792" w:hanging="623"/>
        <w:jc w:val="both"/>
        <w:outlineLvl w:val="0"/>
        <w:rPr>
          <w:rFonts w:ascii="David" w:hAnsi="David"/>
          <w:szCs w:val="24"/>
          <w:lang w:eastAsia="he-IL"/>
        </w:rPr>
      </w:pPr>
      <w:r w:rsidRPr="00844ABA">
        <w:rPr>
          <w:rFonts w:ascii="David" w:hAnsi="David" w:hint="cs"/>
          <w:szCs w:val="24"/>
          <w:rtl/>
          <w:lang w:eastAsia="he-IL"/>
        </w:rPr>
        <w:t xml:space="preserve">הבקשות </w:t>
      </w:r>
      <w:r>
        <w:rPr>
          <w:rFonts w:ascii="David" w:hAnsi="David" w:hint="cs"/>
          <w:szCs w:val="24"/>
          <w:rtl/>
          <w:lang w:eastAsia="he-IL"/>
        </w:rPr>
        <w:t>תוגשנה</w:t>
      </w:r>
      <w:r w:rsidRPr="00844ABA">
        <w:rPr>
          <w:rFonts w:ascii="David" w:hAnsi="David" w:hint="cs"/>
          <w:szCs w:val="24"/>
          <w:rtl/>
          <w:lang w:eastAsia="he-IL"/>
        </w:rPr>
        <w:t xml:space="preserve"> באמצעות טופס הגשה מקוון, אליו </w:t>
      </w:r>
      <w:r w:rsidRPr="00844ABA">
        <w:rPr>
          <w:rFonts w:ascii="David" w:hAnsi="David"/>
          <w:szCs w:val="24"/>
          <w:rtl/>
          <w:lang w:eastAsia="he-IL"/>
        </w:rPr>
        <w:t xml:space="preserve">ניתן </w:t>
      </w:r>
      <w:r w:rsidRPr="00844ABA">
        <w:rPr>
          <w:rFonts w:ascii="David" w:hAnsi="David" w:hint="cs"/>
          <w:szCs w:val="24"/>
          <w:rtl/>
          <w:lang w:eastAsia="he-IL"/>
        </w:rPr>
        <w:t xml:space="preserve">להגיע </w:t>
      </w:r>
      <w:r w:rsidRPr="00844ABA">
        <w:rPr>
          <w:rFonts w:ascii="David" w:hAnsi="David"/>
          <w:szCs w:val="24"/>
          <w:rtl/>
          <w:lang w:eastAsia="he-IL"/>
        </w:rPr>
        <w:t>מאתר האינטרנט של המשרד</w:t>
      </w:r>
      <w:r w:rsidRPr="00844ABA">
        <w:rPr>
          <w:rFonts w:ascii="David" w:hAnsi="David" w:hint="cs"/>
          <w:szCs w:val="24"/>
          <w:rtl/>
          <w:lang w:eastAsia="he-IL"/>
        </w:rPr>
        <w:t>, בכתובת:</w:t>
      </w:r>
    </w:p>
    <w:p w14:paraId="63202A4A" w14:textId="77777777" w:rsidR="00F37B7C" w:rsidRDefault="00E611B8" w:rsidP="00F37B7C">
      <w:pPr>
        <w:spacing w:before="120" w:after="120" w:line="360" w:lineRule="auto"/>
        <w:ind w:left="169"/>
        <w:jc w:val="right"/>
        <w:outlineLvl w:val="0"/>
        <w:rPr>
          <w:rFonts w:ascii="Arial" w:hAnsi="Arial" w:cs="Arial"/>
          <w:color w:val="1F497D"/>
          <w:rtl/>
        </w:rPr>
      </w:pPr>
      <w:hyperlink r:id="rId14" w:history="1">
        <w:r w:rsidR="00F37B7C">
          <w:rPr>
            <w:rStyle w:val="Hyperlink"/>
          </w:rPr>
          <w:t>https://www.gov.il/he/departments/publications/Call_for_bids/tender_61_22</w:t>
        </w:r>
      </w:hyperlink>
      <w:r w:rsidR="00F37B7C">
        <w:rPr>
          <w:rFonts w:ascii="Arial" w:hAnsi="Arial" w:cs="Arial"/>
          <w:color w:val="1F497D"/>
          <w:rtl/>
        </w:rPr>
        <w:t xml:space="preserve"> </w:t>
      </w:r>
    </w:p>
    <w:p w14:paraId="6D192E35" w14:textId="77777777" w:rsidR="00F37B7C" w:rsidRPr="00844ABA" w:rsidRDefault="00F37B7C" w:rsidP="00F37B7C">
      <w:pPr>
        <w:numPr>
          <w:ilvl w:val="1"/>
          <w:numId w:val="12"/>
        </w:numPr>
        <w:spacing w:before="120" w:after="120" w:line="360" w:lineRule="auto"/>
        <w:ind w:left="792" w:hanging="623"/>
        <w:jc w:val="both"/>
        <w:outlineLvl w:val="0"/>
        <w:rPr>
          <w:rFonts w:ascii="David" w:hAnsi="David"/>
          <w:szCs w:val="24"/>
          <w:rtl/>
          <w:lang w:eastAsia="he-IL"/>
        </w:rPr>
      </w:pPr>
      <w:r w:rsidRPr="00E77B0C">
        <w:rPr>
          <w:rFonts w:ascii="David" w:hAnsi="David" w:hint="eastAsia"/>
          <w:szCs w:val="24"/>
          <w:u w:val="single"/>
          <w:rtl/>
          <w:lang w:eastAsia="he-IL"/>
        </w:rPr>
        <w:t>מועד</w:t>
      </w:r>
      <w:r w:rsidRPr="00FF0880">
        <w:rPr>
          <w:rFonts w:ascii="David" w:hAnsi="David"/>
          <w:color w:val="000000"/>
          <w:szCs w:val="24"/>
          <w:u w:val="single"/>
          <w:rtl/>
          <w:lang w:eastAsia="he-IL"/>
        </w:rPr>
        <w:t xml:space="preserve"> </w:t>
      </w:r>
      <w:r w:rsidRPr="00FF0880">
        <w:rPr>
          <w:rFonts w:ascii="David" w:hAnsi="David" w:hint="eastAsia"/>
          <w:color w:val="000000"/>
          <w:szCs w:val="24"/>
          <w:u w:val="single"/>
          <w:rtl/>
          <w:lang w:eastAsia="he-IL"/>
        </w:rPr>
        <w:t>א</w:t>
      </w:r>
      <w:r w:rsidRPr="00844ABA">
        <w:rPr>
          <w:rFonts w:ascii="David" w:hAnsi="David" w:hint="eastAsia"/>
          <w:color w:val="000000"/>
          <w:szCs w:val="24"/>
          <w:u w:val="single"/>
          <w:rtl/>
          <w:lang w:eastAsia="he-IL"/>
        </w:rPr>
        <w:t>חרון</w:t>
      </w:r>
      <w:r w:rsidRPr="00844ABA">
        <w:rPr>
          <w:rFonts w:ascii="David" w:hAnsi="David"/>
          <w:color w:val="000000"/>
          <w:szCs w:val="24"/>
          <w:u w:val="single"/>
          <w:rtl/>
          <w:lang w:eastAsia="he-IL"/>
        </w:rPr>
        <w:t xml:space="preserve"> </w:t>
      </w:r>
      <w:r w:rsidRPr="00844ABA">
        <w:rPr>
          <w:rFonts w:ascii="David" w:hAnsi="David" w:hint="eastAsia"/>
          <w:color w:val="000000"/>
          <w:szCs w:val="24"/>
          <w:u w:val="single"/>
          <w:rtl/>
          <w:lang w:eastAsia="he-IL"/>
        </w:rPr>
        <w:t>להגשת</w:t>
      </w:r>
      <w:r w:rsidRPr="00844ABA">
        <w:rPr>
          <w:rFonts w:ascii="David" w:hAnsi="David"/>
          <w:color w:val="000000"/>
          <w:szCs w:val="24"/>
          <w:u w:val="single"/>
          <w:rtl/>
          <w:lang w:eastAsia="he-IL"/>
        </w:rPr>
        <w:t xml:space="preserve"> </w:t>
      </w:r>
      <w:r w:rsidRPr="00844ABA">
        <w:rPr>
          <w:rFonts w:ascii="David" w:hAnsi="David" w:hint="eastAsia"/>
          <w:color w:val="000000"/>
          <w:szCs w:val="24"/>
          <w:u w:val="single"/>
          <w:rtl/>
          <w:lang w:eastAsia="he-IL"/>
        </w:rPr>
        <w:t>בקשות</w:t>
      </w:r>
      <w:r w:rsidRPr="00844ABA">
        <w:rPr>
          <w:rFonts w:ascii="David" w:hAnsi="David"/>
          <w:color w:val="000000"/>
          <w:szCs w:val="24"/>
          <w:rtl/>
          <w:lang w:eastAsia="he-IL"/>
        </w:rPr>
        <w:t xml:space="preserve">: הבקשות תוגשנה </w:t>
      </w:r>
      <w:r w:rsidRPr="00844ABA">
        <w:rPr>
          <w:rFonts w:ascii="David" w:hAnsi="David" w:hint="eastAsia"/>
          <w:szCs w:val="24"/>
          <w:rtl/>
          <w:lang w:eastAsia="he-IL"/>
        </w:rPr>
        <w:t>למשרד</w:t>
      </w:r>
      <w:r w:rsidRPr="00844ABA">
        <w:rPr>
          <w:rFonts w:ascii="David" w:hAnsi="David"/>
          <w:szCs w:val="24"/>
          <w:rtl/>
          <w:lang w:eastAsia="he-IL"/>
        </w:rPr>
        <w:t xml:space="preserve">, </w:t>
      </w:r>
      <w:r w:rsidRPr="00844ABA">
        <w:rPr>
          <w:rFonts w:ascii="David" w:hAnsi="David" w:hint="eastAsia"/>
          <w:szCs w:val="24"/>
          <w:u w:val="single"/>
          <w:rtl/>
          <w:lang w:eastAsia="he-IL"/>
        </w:rPr>
        <w:t>באמצעות</w:t>
      </w:r>
      <w:r w:rsidRPr="00844ABA">
        <w:rPr>
          <w:rFonts w:ascii="David" w:hAnsi="David"/>
          <w:szCs w:val="24"/>
          <w:u w:val="single"/>
          <w:rtl/>
          <w:lang w:eastAsia="he-IL"/>
        </w:rPr>
        <w:t xml:space="preserve"> </w:t>
      </w:r>
      <w:r>
        <w:rPr>
          <w:rFonts w:ascii="David" w:hAnsi="David" w:hint="cs"/>
          <w:szCs w:val="24"/>
          <w:u w:val="single"/>
          <w:rtl/>
          <w:lang w:eastAsia="he-IL"/>
        </w:rPr>
        <w:t>המבקש</w:t>
      </w:r>
      <w:r w:rsidRPr="00844ABA">
        <w:rPr>
          <w:rFonts w:ascii="David" w:hAnsi="David"/>
          <w:szCs w:val="24"/>
          <w:rtl/>
          <w:lang w:eastAsia="he-IL"/>
        </w:rPr>
        <w:t xml:space="preserve"> לא יאוחר מיום</w:t>
      </w:r>
      <w:r w:rsidRPr="00844ABA">
        <w:rPr>
          <w:rFonts w:ascii="David" w:hAnsi="David" w:hint="cs"/>
          <w:szCs w:val="24"/>
          <w:rtl/>
          <w:lang w:eastAsia="he-IL"/>
        </w:rPr>
        <w:t xml:space="preserve"> 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C43687">
        <w:rPr>
          <w:rFonts w:ascii="David" w:hAnsi="David" w:hint="cs"/>
          <w:b/>
          <w:bCs/>
          <w:szCs w:val="24"/>
          <w:u w:val="single"/>
          <w:rtl/>
          <w:lang w:eastAsia="he-IL"/>
        </w:rPr>
        <w:t>22.9.2022</w:t>
      </w:r>
      <w:r w:rsidRPr="00C43687">
        <w:rPr>
          <w:rFonts w:ascii="David" w:hAnsi="David"/>
          <w:color w:val="5F497A" w:themeColor="accent4" w:themeShade="BF"/>
          <w:szCs w:val="24"/>
          <w:u w:val="single"/>
          <w:rtl/>
          <w:lang w:eastAsia="he-IL"/>
        </w:rPr>
        <w:t xml:space="preserve"> </w:t>
      </w:r>
      <w:r w:rsidRPr="00C43687">
        <w:rPr>
          <w:rFonts w:ascii="David" w:hAnsi="David"/>
          <w:b/>
          <w:bCs/>
          <w:szCs w:val="24"/>
          <w:u w:val="single"/>
          <w:rtl/>
          <w:lang w:eastAsia="he-IL"/>
        </w:rPr>
        <w:t>בשעה 14:00.</w:t>
      </w:r>
      <w:r w:rsidRPr="00844ABA">
        <w:rPr>
          <w:rFonts w:ascii="David" w:hAnsi="David" w:hint="cs"/>
          <w:szCs w:val="24"/>
          <w:rtl/>
          <w:lang w:eastAsia="he-IL"/>
        </w:rPr>
        <w:t xml:space="preserve"> </w:t>
      </w:r>
      <w:r w:rsidRPr="00844ABA">
        <w:rPr>
          <w:rFonts w:ascii="David" w:hAnsi="David"/>
          <w:szCs w:val="24"/>
          <w:rtl/>
          <w:lang w:eastAsia="he-IL"/>
        </w:rPr>
        <w:t xml:space="preserve">יש להדגיש, תאריך זה הינו המועד האחרון להגשה על-ידי </w:t>
      </w:r>
      <w:r>
        <w:rPr>
          <w:rFonts w:ascii="David" w:hAnsi="David" w:hint="cs"/>
          <w:szCs w:val="24"/>
          <w:rtl/>
          <w:lang w:eastAsia="he-IL"/>
        </w:rPr>
        <w:t>המבקש</w:t>
      </w:r>
      <w:r w:rsidRPr="00844ABA">
        <w:rPr>
          <w:rFonts w:ascii="David" w:hAnsi="David"/>
          <w:szCs w:val="24"/>
          <w:rtl/>
          <w:lang w:eastAsia="he-IL"/>
        </w:rPr>
        <w:t>.</w:t>
      </w:r>
    </w:p>
    <w:p w14:paraId="447B3995" w14:textId="184BD0C5" w:rsidR="00F37B7C" w:rsidRDefault="00F37B7C" w:rsidP="00F37B7C">
      <w:pPr>
        <w:spacing w:before="120" w:after="120" w:line="360" w:lineRule="auto"/>
        <w:ind w:left="169"/>
        <w:jc w:val="right"/>
        <w:outlineLvl w:val="0"/>
        <w:rPr>
          <w:rFonts w:ascii="Arial" w:hAnsi="Arial" w:cs="Arial"/>
          <w:color w:val="1F497D"/>
          <w:rtl/>
        </w:rPr>
      </w:pPr>
      <w:r>
        <w:rPr>
          <w:rFonts w:ascii="Arial" w:hAnsi="Arial" w:cs="Arial"/>
          <w:color w:val="1F497D"/>
          <w:rtl/>
        </w:rPr>
        <w:t xml:space="preserve"> </w:t>
      </w:r>
    </w:p>
    <w:p w14:paraId="7AD8FF82" w14:textId="2E81EF4E" w:rsidR="002A40A9" w:rsidRPr="00F37B7C" w:rsidRDefault="002A40A9" w:rsidP="00A249D7">
      <w:pPr>
        <w:rPr>
          <w:color w:val="FF0000"/>
          <w:sz w:val="22"/>
          <w:szCs w:val="22"/>
          <w:rtl/>
        </w:rPr>
      </w:pPr>
    </w:p>
    <w:sectPr w:rsidR="002A40A9" w:rsidRPr="00F37B7C" w:rsidSect="001131EA">
      <w:headerReference w:type="even" r:id="rId15"/>
      <w:headerReference w:type="default" r:id="rId16"/>
      <w:footerReference w:type="default" r:id="rId17"/>
      <w:headerReference w:type="first" r:id="rId18"/>
      <w:footerReference w:type="first" r:id="rId19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986DA34" w14:textId="77777777" w:rsidR="00E2377E" w:rsidRDefault="00E2377E">
      <w:r>
        <w:separator/>
      </w:r>
    </w:p>
  </w:endnote>
  <w:endnote w:type="continuationSeparator" w:id="0">
    <w:p w14:paraId="4986DA35" w14:textId="77777777" w:rsidR="00E2377E" w:rsidRDefault="00E237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9" w14:textId="22ADCEC6" w:rsidR="00E2377E" w:rsidRDefault="00E2377E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4986DA3A" w14:textId="77777777" w:rsidR="00E2377E" w:rsidRPr="00581672" w:rsidRDefault="00E2377E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D" w14:textId="02557AE1" w:rsidR="00E2377E" w:rsidRDefault="00E2377E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4986DA3E" w14:textId="77777777" w:rsidR="00E2377E" w:rsidRPr="00FC5DE0" w:rsidRDefault="00E2377E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986DA32" w14:textId="77777777" w:rsidR="00E2377E" w:rsidRDefault="00E2377E">
      <w:r>
        <w:separator/>
      </w:r>
    </w:p>
  </w:footnote>
  <w:footnote w:type="continuationSeparator" w:id="0">
    <w:p w14:paraId="4986DA33" w14:textId="77777777" w:rsidR="00E2377E" w:rsidRDefault="00E2377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6" w14:textId="77777777" w:rsidR="00E2377E" w:rsidRDefault="00E2377E">
    <w:pPr>
      <w:pStyle w:val="a7"/>
      <w:framePr w:wrap="around" w:vAnchor="text" w:hAnchor="margin" w:xAlign="center" w:y="1"/>
      <w:rPr>
        <w:rStyle w:val="aa"/>
        <w:rtl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7" w14:textId="00AC415C" w:rsidR="00E2377E" w:rsidRPr="00D3749A" w:rsidRDefault="00E2377E" w:rsidP="00D3749A">
    <w:pPr>
      <w:pStyle w:val="a7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E611B8" w:rsidRPr="00E611B8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4986DA38" w14:textId="77777777" w:rsidR="00E2377E" w:rsidRPr="008B766D" w:rsidRDefault="00E2377E" w:rsidP="00C80CDB">
    <w:pPr>
      <w:pStyle w:val="a7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B" w14:textId="77777777" w:rsidR="00E2377E" w:rsidRDefault="00E2377E" w:rsidP="00EA4FBF">
    <w:pPr>
      <w:pStyle w:val="a7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14:paraId="4986DA3C" w14:textId="7D790B8E" w:rsidR="00E2377E" w:rsidRPr="0090713A" w:rsidRDefault="00E2377E" w:rsidP="00CD63D0">
    <w:pPr>
      <w:pStyle w:val="a7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 xml:space="preserve">משרד האנרגיה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6F1060"/>
    <w:multiLevelType w:val="multilevel"/>
    <w:tmpl w:val="7D86F8A2"/>
    <w:numStyleLink w:val="a"/>
  </w:abstractNum>
  <w:abstractNum w:abstractNumId="1" w15:restartNumberingAfterBreak="0">
    <w:nsid w:val="208A783A"/>
    <w:multiLevelType w:val="hybridMultilevel"/>
    <w:tmpl w:val="2964347C"/>
    <w:lvl w:ilvl="0" w:tplc="1E9CB1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FEF82874">
      <w:start w:val="1"/>
      <w:numFmt w:val="decimal"/>
      <w:lvlText w:val="%2."/>
      <w:lvlJc w:val="left"/>
      <w:pPr>
        <w:ind w:left="1800" w:hanging="360"/>
      </w:pPr>
      <w:rPr>
        <w:rFonts w:ascii="David" w:eastAsia="Times New Roman" w:hAnsi="David" w:cs="David"/>
      </w:rPr>
    </w:lvl>
    <w:lvl w:ilvl="2" w:tplc="EFC4E962">
      <w:start w:val="1"/>
      <w:numFmt w:val="hebrew1"/>
      <w:lvlText w:val="%3."/>
      <w:lvlJc w:val="right"/>
      <w:pPr>
        <w:ind w:left="2520" w:hanging="180"/>
      </w:pPr>
      <w:rPr>
        <w:rFonts w:ascii="David" w:eastAsia="Times New Roman" w:hAnsi="David" w:cs="David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4F930E5D"/>
    <w:multiLevelType w:val="hybridMultilevel"/>
    <w:tmpl w:val="2A6252D4"/>
    <w:lvl w:ilvl="0" w:tplc="1E9CB1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526A7F07"/>
    <w:multiLevelType w:val="multilevel"/>
    <w:tmpl w:val="75048E0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28" w:hanging="720"/>
      </w:pPr>
      <w:rPr>
        <w:rFonts w:hint="default"/>
        <w:b w:val="0"/>
        <w:bCs w:val="0"/>
        <w:strike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4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5" w15:restartNumberingAfterBreak="0">
    <w:nsid w:val="57C27C4D"/>
    <w:multiLevelType w:val="multilevel"/>
    <w:tmpl w:val="DF0A3E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59D34FC2"/>
    <w:multiLevelType w:val="multilevel"/>
    <w:tmpl w:val="DF0A3E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6C5965A7"/>
    <w:multiLevelType w:val="multilevel"/>
    <w:tmpl w:val="4CF49B6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  <w:color w:val="auto"/>
      </w:rPr>
    </w:lvl>
    <w:lvl w:ilvl="5">
      <w:start w:val="1"/>
      <w:numFmt w:val="bullet"/>
      <w:lvlText w:val=""/>
      <w:lvlJc w:val="left"/>
      <w:pPr>
        <w:tabs>
          <w:tab w:val="num" w:pos="3240"/>
        </w:tabs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CA373E0"/>
    <w:multiLevelType w:val="multilevel"/>
    <w:tmpl w:val="7D86F8A2"/>
    <w:styleLink w:val="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6D4F4194"/>
    <w:multiLevelType w:val="multilevel"/>
    <w:tmpl w:val="7DBE847E"/>
    <w:lvl w:ilvl="0">
      <w:start w:val="1"/>
      <w:numFmt w:val="decimal"/>
      <w:pStyle w:val="a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6E8B075D"/>
    <w:multiLevelType w:val="multilevel"/>
    <w:tmpl w:val="DF0A3E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7C261430"/>
    <w:multiLevelType w:val="multilevel"/>
    <w:tmpl w:val="4362641A"/>
    <w:lvl w:ilvl="0">
      <w:start w:val="1"/>
      <w:numFmt w:val="hebrew1"/>
      <w:pStyle w:val="Alpha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9"/>
  </w:num>
  <w:num w:numId="3">
    <w:abstractNumId w:val="1"/>
  </w:num>
  <w:num w:numId="4">
    <w:abstractNumId w:val="11"/>
  </w:num>
  <w:num w:numId="5">
    <w:abstractNumId w:val="5"/>
  </w:num>
  <w:num w:numId="6">
    <w:abstractNumId w:val="3"/>
  </w:num>
  <w:num w:numId="7">
    <w:abstractNumId w:val="7"/>
  </w:num>
  <w:num w:numId="8">
    <w:abstractNumId w:val="8"/>
  </w:num>
  <w:num w:numId="9">
    <w:abstractNumId w:val="0"/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</w:num>
  <w:num w:numId="10">
    <w:abstractNumId w:val="2"/>
  </w:num>
  <w:num w:numId="11">
    <w:abstractNumId w:val="10"/>
  </w:num>
  <w:num w:numId="12">
    <w:abstractNumId w:val="6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3133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34416"/>
    <w:rsid w:val="0003511F"/>
    <w:rsid w:val="00053FA5"/>
    <w:rsid w:val="0005415F"/>
    <w:rsid w:val="000553D1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5E0"/>
    <w:rsid w:val="00084894"/>
    <w:rsid w:val="00087565"/>
    <w:rsid w:val="0009042F"/>
    <w:rsid w:val="0009109A"/>
    <w:rsid w:val="000A0DDE"/>
    <w:rsid w:val="000A31D6"/>
    <w:rsid w:val="000A42A0"/>
    <w:rsid w:val="000A474B"/>
    <w:rsid w:val="000B7D78"/>
    <w:rsid w:val="000C13D4"/>
    <w:rsid w:val="000C47C5"/>
    <w:rsid w:val="000D28DA"/>
    <w:rsid w:val="000E2D49"/>
    <w:rsid w:val="000E49AF"/>
    <w:rsid w:val="000F0C8E"/>
    <w:rsid w:val="000F26C5"/>
    <w:rsid w:val="000F432E"/>
    <w:rsid w:val="00103A8F"/>
    <w:rsid w:val="00107AF2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0C7C"/>
    <w:rsid w:val="001617C9"/>
    <w:rsid w:val="0016193E"/>
    <w:rsid w:val="001812B8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03175"/>
    <w:rsid w:val="00203A0B"/>
    <w:rsid w:val="00204530"/>
    <w:rsid w:val="002045B1"/>
    <w:rsid w:val="00217083"/>
    <w:rsid w:val="00222968"/>
    <w:rsid w:val="00223E43"/>
    <w:rsid w:val="0022754A"/>
    <w:rsid w:val="00234FC8"/>
    <w:rsid w:val="00240147"/>
    <w:rsid w:val="002470C2"/>
    <w:rsid w:val="002768DC"/>
    <w:rsid w:val="002837DC"/>
    <w:rsid w:val="00290CC1"/>
    <w:rsid w:val="002A377D"/>
    <w:rsid w:val="002A3A95"/>
    <w:rsid w:val="002A40A9"/>
    <w:rsid w:val="002A7785"/>
    <w:rsid w:val="002C636C"/>
    <w:rsid w:val="002D3504"/>
    <w:rsid w:val="002E59FE"/>
    <w:rsid w:val="002F3C71"/>
    <w:rsid w:val="002F531D"/>
    <w:rsid w:val="00301A87"/>
    <w:rsid w:val="00305083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A391E"/>
    <w:rsid w:val="003A469D"/>
    <w:rsid w:val="003D070B"/>
    <w:rsid w:val="003D0781"/>
    <w:rsid w:val="003D63AC"/>
    <w:rsid w:val="003E4DB6"/>
    <w:rsid w:val="003F586C"/>
    <w:rsid w:val="00401E2C"/>
    <w:rsid w:val="004031D6"/>
    <w:rsid w:val="0040559C"/>
    <w:rsid w:val="00433078"/>
    <w:rsid w:val="00440131"/>
    <w:rsid w:val="00441626"/>
    <w:rsid w:val="00441BC4"/>
    <w:rsid w:val="00445451"/>
    <w:rsid w:val="004507AE"/>
    <w:rsid w:val="00451C6D"/>
    <w:rsid w:val="00454AA8"/>
    <w:rsid w:val="00456BB1"/>
    <w:rsid w:val="00457790"/>
    <w:rsid w:val="00467995"/>
    <w:rsid w:val="0047091B"/>
    <w:rsid w:val="004864FD"/>
    <w:rsid w:val="004A3F25"/>
    <w:rsid w:val="004A480F"/>
    <w:rsid w:val="004B0061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72795"/>
    <w:rsid w:val="00581672"/>
    <w:rsid w:val="00581735"/>
    <w:rsid w:val="00582AF4"/>
    <w:rsid w:val="00597C4B"/>
    <w:rsid w:val="005A0DC2"/>
    <w:rsid w:val="005A4613"/>
    <w:rsid w:val="005A61D8"/>
    <w:rsid w:val="005D39FC"/>
    <w:rsid w:val="005D5135"/>
    <w:rsid w:val="005E1D69"/>
    <w:rsid w:val="005E5E77"/>
    <w:rsid w:val="005F2A08"/>
    <w:rsid w:val="005F4769"/>
    <w:rsid w:val="006058EA"/>
    <w:rsid w:val="00605BE2"/>
    <w:rsid w:val="00610303"/>
    <w:rsid w:val="006106D1"/>
    <w:rsid w:val="00614CC9"/>
    <w:rsid w:val="006166E5"/>
    <w:rsid w:val="00624679"/>
    <w:rsid w:val="00641A56"/>
    <w:rsid w:val="006426A9"/>
    <w:rsid w:val="00650043"/>
    <w:rsid w:val="006500F2"/>
    <w:rsid w:val="00654671"/>
    <w:rsid w:val="00662138"/>
    <w:rsid w:val="00667AA0"/>
    <w:rsid w:val="006724AB"/>
    <w:rsid w:val="00695A10"/>
    <w:rsid w:val="0069709F"/>
    <w:rsid w:val="006A793D"/>
    <w:rsid w:val="006B0BE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0269"/>
    <w:rsid w:val="0070226B"/>
    <w:rsid w:val="0070618E"/>
    <w:rsid w:val="00712673"/>
    <w:rsid w:val="0071514A"/>
    <w:rsid w:val="00720B45"/>
    <w:rsid w:val="00721721"/>
    <w:rsid w:val="00722650"/>
    <w:rsid w:val="00730B02"/>
    <w:rsid w:val="007327D7"/>
    <w:rsid w:val="0073718D"/>
    <w:rsid w:val="00740D98"/>
    <w:rsid w:val="00753138"/>
    <w:rsid w:val="00755CF3"/>
    <w:rsid w:val="00767258"/>
    <w:rsid w:val="00771F8F"/>
    <w:rsid w:val="007849A9"/>
    <w:rsid w:val="0078568E"/>
    <w:rsid w:val="007A2938"/>
    <w:rsid w:val="007A76DF"/>
    <w:rsid w:val="007B2190"/>
    <w:rsid w:val="007B2885"/>
    <w:rsid w:val="007B301D"/>
    <w:rsid w:val="007C4085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5AF4"/>
    <w:rsid w:val="00817153"/>
    <w:rsid w:val="00823C12"/>
    <w:rsid w:val="00824DD5"/>
    <w:rsid w:val="00824F94"/>
    <w:rsid w:val="008541EB"/>
    <w:rsid w:val="0086169C"/>
    <w:rsid w:val="00861DDB"/>
    <w:rsid w:val="008675F8"/>
    <w:rsid w:val="00872948"/>
    <w:rsid w:val="00873A6B"/>
    <w:rsid w:val="00880426"/>
    <w:rsid w:val="00883236"/>
    <w:rsid w:val="00896BCF"/>
    <w:rsid w:val="008A1C11"/>
    <w:rsid w:val="008A57D2"/>
    <w:rsid w:val="008B64C0"/>
    <w:rsid w:val="008B766D"/>
    <w:rsid w:val="008C2B14"/>
    <w:rsid w:val="008C6304"/>
    <w:rsid w:val="008D3061"/>
    <w:rsid w:val="008D648D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3E49"/>
    <w:rsid w:val="00924837"/>
    <w:rsid w:val="00941814"/>
    <w:rsid w:val="00946919"/>
    <w:rsid w:val="0095452B"/>
    <w:rsid w:val="00956911"/>
    <w:rsid w:val="00957E77"/>
    <w:rsid w:val="00964B15"/>
    <w:rsid w:val="0096740F"/>
    <w:rsid w:val="0098267B"/>
    <w:rsid w:val="0098581E"/>
    <w:rsid w:val="009B51B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249D7"/>
    <w:rsid w:val="00A24A8B"/>
    <w:rsid w:val="00A32262"/>
    <w:rsid w:val="00A33613"/>
    <w:rsid w:val="00A359BD"/>
    <w:rsid w:val="00A35B95"/>
    <w:rsid w:val="00A364F7"/>
    <w:rsid w:val="00A36A06"/>
    <w:rsid w:val="00A37F18"/>
    <w:rsid w:val="00A63F7A"/>
    <w:rsid w:val="00A75338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0541"/>
    <w:rsid w:val="00B0591D"/>
    <w:rsid w:val="00B100A6"/>
    <w:rsid w:val="00B1246E"/>
    <w:rsid w:val="00B15F6B"/>
    <w:rsid w:val="00B2533E"/>
    <w:rsid w:val="00B25C7A"/>
    <w:rsid w:val="00B300E0"/>
    <w:rsid w:val="00B306B3"/>
    <w:rsid w:val="00B520F7"/>
    <w:rsid w:val="00B53D59"/>
    <w:rsid w:val="00B5693F"/>
    <w:rsid w:val="00B60E2D"/>
    <w:rsid w:val="00B637ED"/>
    <w:rsid w:val="00B82F19"/>
    <w:rsid w:val="00B84328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07B6A"/>
    <w:rsid w:val="00C121AA"/>
    <w:rsid w:val="00C15681"/>
    <w:rsid w:val="00C25F92"/>
    <w:rsid w:val="00C31F70"/>
    <w:rsid w:val="00C32799"/>
    <w:rsid w:val="00C33B51"/>
    <w:rsid w:val="00C43687"/>
    <w:rsid w:val="00C45C18"/>
    <w:rsid w:val="00C5046C"/>
    <w:rsid w:val="00C50C24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C62F4"/>
    <w:rsid w:val="00CD63D0"/>
    <w:rsid w:val="00CE0E2B"/>
    <w:rsid w:val="00CF5FE2"/>
    <w:rsid w:val="00CF6394"/>
    <w:rsid w:val="00D03624"/>
    <w:rsid w:val="00D05F08"/>
    <w:rsid w:val="00D12A09"/>
    <w:rsid w:val="00D1553E"/>
    <w:rsid w:val="00D2513A"/>
    <w:rsid w:val="00D35E0D"/>
    <w:rsid w:val="00D3749A"/>
    <w:rsid w:val="00D37641"/>
    <w:rsid w:val="00D42A36"/>
    <w:rsid w:val="00D52355"/>
    <w:rsid w:val="00D60F68"/>
    <w:rsid w:val="00D6507C"/>
    <w:rsid w:val="00D7163E"/>
    <w:rsid w:val="00D732B0"/>
    <w:rsid w:val="00D76922"/>
    <w:rsid w:val="00D77542"/>
    <w:rsid w:val="00D8153D"/>
    <w:rsid w:val="00D81869"/>
    <w:rsid w:val="00D83A6E"/>
    <w:rsid w:val="00D91960"/>
    <w:rsid w:val="00DA31DA"/>
    <w:rsid w:val="00DA69EB"/>
    <w:rsid w:val="00DA7FDB"/>
    <w:rsid w:val="00DB23A4"/>
    <w:rsid w:val="00DB6E96"/>
    <w:rsid w:val="00DD792B"/>
    <w:rsid w:val="00DE05FC"/>
    <w:rsid w:val="00DF0CCE"/>
    <w:rsid w:val="00E001A4"/>
    <w:rsid w:val="00E02639"/>
    <w:rsid w:val="00E117E7"/>
    <w:rsid w:val="00E2377E"/>
    <w:rsid w:val="00E2477D"/>
    <w:rsid w:val="00E361DD"/>
    <w:rsid w:val="00E37E81"/>
    <w:rsid w:val="00E40280"/>
    <w:rsid w:val="00E43541"/>
    <w:rsid w:val="00E50E6B"/>
    <w:rsid w:val="00E50EE0"/>
    <w:rsid w:val="00E57A32"/>
    <w:rsid w:val="00E611B8"/>
    <w:rsid w:val="00E733A9"/>
    <w:rsid w:val="00E742CA"/>
    <w:rsid w:val="00E77686"/>
    <w:rsid w:val="00E90583"/>
    <w:rsid w:val="00E91835"/>
    <w:rsid w:val="00E91E3C"/>
    <w:rsid w:val="00E9235E"/>
    <w:rsid w:val="00EA0841"/>
    <w:rsid w:val="00EA38C5"/>
    <w:rsid w:val="00EA4FBF"/>
    <w:rsid w:val="00EA7C81"/>
    <w:rsid w:val="00EB319A"/>
    <w:rsid w:val="00EB350E"/>
    <w:rsid w:val="00EC0287"/>
    <w:rsid w:val="00EC0C97"/>
    <w:rsid w:val="00EC2436"/>
    <w:rsid w:val="00EC42CC"/>
    <w:rsid w:val="00EC5AD5"/>
    <w:rsid w:val="00EC6CEF"/>
    <w:rsid w:val="00EC6FA3"/>
    <w:rsid w:val="00ED22A0"/>
    <w:rsid w:val="00ED37B2"/>
    <w:rsid w:val="00ED3855"/>
    <w:rsid w:val="00ED5A46"/>
    <w:rsid w:val="00EF634B"/>
    <w:rsid w:val="00F076B3"/>
    <w:rsid w:val="00F14C94"/>
    <w:rsid w:val="00F17595"/>
    <w:rsid w:val="00F31F52"/>
    <w:rsid w:val="00F37326"/>
    <w:rsid w:val="00F37B7C"/>
    <w:rsid w:val="00F41F84"/>
    <w:rsid w:val="00F42907"/>
    <w:rsid w:val="00F43314"/>
    <w:rsid w:val="00F5586C"/>
    <w:rsid w:val="00F63432"/>
    <w:rsid w:val="00F74B40"/>
    <w:rsid w:val="00F77AA3"/>
    <w:rsid w:val="00F81C49"/>
    <w:rsid w:val="00F87C9A"/>
    <w:rsid w:val="00F96CCA"/>
    <w:rsid w:val="00FA462F"/>
    <w:rsid w:val="00FA4CB1"/>
    <w:rsid w:val="00FB47BB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3345"/>
    <o:shapelayout v:ext="edit">
      <o:idmap v:ext="edit" data="1"/>
    </o:shapelayout>
  </w:shapeDefaults>
  <w:decimalSymbol w:val="."/>
  <w:listSeparator w:val=","/>
  <w14:docId w14:val="4986DA16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3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3"/>
    <w:next w:val="a3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3"/>
    <w:next w:val="a3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3"/>
    <w:next w:val="a3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3"/>
    <w:next w:val="a3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3"/>
    <w:next w:val="a3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3"/>
    <w:next w:val="a3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aliases w:val="Header,1 תו,Header תו תו תו תו תו,Header תו תו תו,Header תו תו"/>
    <w:basedOn w:val="a3"/>
    <w:link w:val="a8"/>
    <w:uiPriority w:val="99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9">
    <w:name w:val="footer"/>
    <w:basedOn w:val="a3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a">
    <w:name w:val="page number"/>
    <w:basedOn w:val="a4"/>
    <w:rsid w:val="002D3504"/>
  </w:style>
  <w:style w:type="paragraph" w:customStyle="1" w:styleId="13">
    <w:name w:val="1"/>
    <w:basedOn w:val="a3"/>
    <w:next w:val="a9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4"/>
    <w:uiPriority w:val="99"/>
    <w:rsid w:val="00144716"/>
    <w:rPr>
      <w:color w:val="0000FF"/>
      <w:u w:val="single"/>
    </w:rPr>
  </w:style>
  <w:style w:type="character" w:styleId="ab">
    <w:name w:val="Placeholder Text"/>
    <w:basedOn w:val="a4"/>
    <w:uiPriority w:val="99"/>
    <w:rsid w:val="00956911"/>
    <w:rPr>
      <w:color w:val="808080"/>
    </w:rPr>
  </w:style>
  <w:style w:type="paragraph" w:styleId="ac">
    <w:name w:val="Balloon Text"/>
    <w:basedOn w:val="a3"/>
    <w:link w:val="ad"/>
    <w:rsid w:val="00956911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4"/>
    <w:link w:val="ac"/>
    <w:rsid w:val="00956911"/>
    <w:rPr>
      <w:rFonts w:ascii="Tahoma" w:hAnsi="Tahoma" w:cs="Tahoma"/>
      <w:sz w:val="16"/>
      <w:szCs w:val="16"/>
    </w:rPr>
  </w:style>
  <w:style w:type="character" w:customStyle="1" w:styleId="a8">
    <w:name w:val="כותרת עליונה תו"/>
    <w:aliases w:val="Header תו,1 תו תו,Header תו תו תו תו תו תו,Header תו תו תו תו,Header תו תו תו1"/>
    <w:basedOn w:val="a4"/>
    <w:link w:val="a7"/>
    <w:uiPriority w:val="99"/>
    <w:rsid w:val="00AD6F36"/>
    <w:rPr>
      <w:rFonts w:cs="David"/>
      <w:sz w:val="24"/>
      <w:szCs w:val="24"/>
    </w:rPr>
  </w:style>
  <w:style w:type="character" w:customStyle="1" w:styleId="default">
    <w:name w:val="default"/>
    <w:basedOn w:val="a4"/>
    <w:rsid w:val="00805FD8"/>
    <w:rPr>
      <w:rFonts w:ascii="Times New Roman" w:hAnsi="Times New Roman" w:cs="Times New Roman"/>
      <w:sz w:val="26"/>
      <w:szCs w:val="26"/>
    </w:rPr>
  </w:style>
  <w:style w:type="paragraph" w:styleId="ae">
    <w:name w:val="List Paragraph"/>
    <w:aliases w:val="LP1,פיסקת bullets,lp1,FooterText,numbered,Paragraphe de liste1,פיסקת רשימה11,מכרזים - טקסט סעיפים"/>
    <w:basedOn w:val="a3"/>
    <w:link w:val="af"/>
    <w:uiPriority w:val="34"/>
    <w:qFormat/>
    <w:rsid w:val="00805FD8"/>
    <w:pPr>
      <w:ind w:left="720"/>
      <w:contextualSpacing/>
    </w:pPr>
  </w:style>
  <w:style w:type="character" w:customStyle="1" w:styleId="af">
    <w:name w:val="פיסקת רשימה תו"/>
    <w:aliases w:val="LP1 תו,פיסקת bullets תו,lp1 תו,FooterText תו,numbered תו,Paragraphe de liste1 תו,פיסקת רשימה11 תו,מכרזים - טקסט סעיפים תו"/>
    <w:basedOn w:val="a4"/>
    <w:link w:val="ae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4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4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4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3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0">
    <w:name w:val="Body Text"/>
    <w:basedOn w:val="a3"/>
    <w:link w:val="af1"/>
    <w:rsid w:val="00F37326"/>
    <w:pPr>
      <w:jc w:val="both"/>
    </w:pPr>
    <w:rPr>
      <w:szCs w:val="24"/>
    </w:rPr>
  </w:style>
  <w:style w:type="character" w:customStyle="1" w:styleId="af1">
    <w:name w:val="גוף טקסט תו"/>
    <w:basedOn w:val="a4"/>
    <w:link w:val="af0"/>
    <w:rsid w:val="00F37326"/>
    <w:rPr>
      <w:rFonts w:cs="David"/>
      <w:sz w:val="24"/>
      <w:szCs w:val="24"/>
    </w:rPr>
  </w:style>
  <w:style w:type="table" w:styleId="af2">
    <w:name w:val="Table Grid"/>
    <w:aliases w:val="טקסט טבלה תחתונה"/>
    <w:basedOn w:val="a5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3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3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3"/>
    <w:rsid w:val="00F37326"/>
    <w:pPr>
      <w:numPr>
        <w:numId w:val="1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3">
    <w:name w:val="annotation reference"/>
    <w:basedOn w:val="a4"/>
    <w:uiPriority w:val="99"/>
    <w:rsid w:val="00F37326"/>
    <w:rPr>
      <w:sz w:val="16"/>
      <w:szCs w:val="16"/>
    </w:rPr>
  </w:style>
  <w:style w:type="paragraph" w:styleId="af4">
    <w:name w:val="annotation text"/>
    <w:basedOn w:val="a3"/>
    <w:link w:val="af5"/>
    <w:uiPriority w:val="99"/>
    <w:rsid w:val="00F37326"/>
    <w:rPr>
      <w:sz w:val="20"/>
      <w:szCs w:val="20"/>
    </w:rPr>
  </w:style>
  <w:style w:type="character" w:customStyle="1" w:styleId="af5">
    <w:name w:val="טקסט הערה תו"/>
    <w:basedOn w:val="a4"/>
    <w:link w:val="af4"/>
    <w:uiPriority w:val="99"/>
    <w:rsid w:val="00F37326"/>
    <w:rPr>
      <w:rFonts w:cs="David"/>
    </w:rPr>
  </w:style>
  <w:style w:type="paragraph" w:styleId="af6">
    <w:name w:val="annotation subject"/>
    <w:basedOn w:val="af4"/>
    <w:next w:val="af4"/>
    <w:link w:val="af7"/>
    <w:rsid w:val="00F37326"/>
    <w:rPr>
      <w:b/>
      <w:bCs/>
    </w:rPr>
  </w:style>
  <w:style w:type="character" w:customStyle="1" w:styleId="af7">
    <w:name w:val="נושא הערה תו"/>
    <w:basedOn w:val="af5"/>
    <w:link w:val="af6"/>
    <w:rsid w:val="00F37326"/>
    <w:rPr>
      <w:rFonts w:cs="David"/>
      <w:b/>
      <w:bCs/>
    </w:rPr>
  </w:style>
  <w:style w:type="paragraph" w:customStyle="1" w:styleId="af8">
    <w:name w:val="הגדרות"/>
    <w:basedOn w:val="a3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9">
    <w:name w:val="Plain Text"/>
    <w:basedOn w:val="a3"/>
    <w:link w:val="afa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a">
    <w:name w:val="טקסט רגיל תו"/>
    <w:basedOn w:val="a4"/>
    <w:link w:val="af9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4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4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0">
    <w:name w:val="כותרת סעיף"/>
    <w:basedOn w:val="a3"/>
    <w:rsid w:val="00B100A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טקסט סעיף תו תו תו תו"/>
    <w:basedOn w:val="a3"/>
    <w:rsid w:val="00B100A6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2">
    <w:name w:val="תת סעיף"/>
    <w:basedOn w:val="a3"/>
    <w:rsid w:val="00B100A6"/>
    <w:pPr>
      <w:numPr>
        <w:ilvl w:val="2"/>
        <w:numId w:val="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2"/>
    <w:rsid w:val="00B100A6"/>
    <w:pPr>
      <w:numPr>
        <w:ilvl w:val="3"/>
      </w:numPr>
    </w:pPr>
  </w:style>
  <w:style w:type="character" w:customStyle="1" w:styleId="Char">
    <w:name w:val="דף ראשון Char"/>
    <w:basedOn w:val="a4"/>
    <w:link w:val="afb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b">
    <w:name w:val="דף ראשון"/>
    <w:basedOn w:val="a3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4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4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3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c">
    <w:name w:val="מדינת ישראל"/>
    <w:basedOn w:val="a7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4"/>
    <w:link w:val="afc"/>
    <w:rsid w:val="00AE0ED0"/>
    <w:rPr>
      <w:rFonts w:ascii="Arial" w:eastAsiaTheme="minorEastAsia" w:hAnsi="Arial" w:cstheme="minorBidi"/>
      <w:noProof/>
      <w:sz w:val="44"/>
      <w:szCs w:val="44"/>
    </w:rPr>
  </w:style>
  <w:style w:type="character" w:styleId="FollowedHyperlink">
    <w:name w:val="FollowedHyperlink"/>
    <w:basedOn w:val="a4"/>
    <w:semiHidden/>
    <w:unhideWhenUsed/>
    <w:rsid w:val="00D12A09"/>
    <w:rPr>
      <w:color w:val="800080" w:themeColor="followedHyperlink"/>
      <w:u w:val="single"/>
    </w:rPr>
  </w:style>
  <w:style w:type="paragraph" w:customStyle="1" w:styleId="7">
    <w:name w:val="סגנון7"/>
    <w:basedOn w:val="a3"/>
    <w:qFormat/>
    <w:rsid w:val="00C31F70"/>
    <w:pPr>
      <w:spacing w:line="360" w:lineRule="auto"/>
      <w:ind w:left="360" w:hanging="360"/>
      <w:contextualSpacing/>
      <w:jc w:val="both"/>
      <w:outlineLvl w:val="0"/>
    </w:pPr>
    <w:rPr>
      <w:rFonts w:ascii="David" w:hAnsi="David"/>
      <w:b/>
      <w:bCs/>
      <w:szCs w:val="28"/>
      <w:u w:val="single"/>
      <w:lang w:eastAsia="he-IL"/>
    </w:rPr>
  </w:style>
  <w:style w:type="paragraph" w:customStyle="1" w:styleId="AlphaList3">
    <w:name w:val="Alpha List 3"/>
    <w:basedOn w:val="a3"/>
    <w:rsid w:val="002A40A9"/>
    <w:pPr>
      <w:numPr>
        <w:numId w:val="4"/>
      </w:numPr>
      <w:spacing w:before="120" w:line="320" w:lineRule="exact"/>
      <w:jc w:val="both"/>
    </w:pPr>
    <w:rPr>
      <w:sz w:val="22"/>
      <w:szCs w:val="24"/>
      <w:lang w:eastAsia="he-IL"/>
    </w:rPr>
  </w:style>
  <w:style w:type="paragraph" w:customStyle="1" w:styleId="afd">
    <w:name w:val="טקסט סעיף"/>
    <w:basedOn w:val="a3"/>
    <w:rsid w:val="0005415F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0"/>
    <w:rsid w:val="0005415F"/>
    <w:pPr>
      <w:numPr>
        <w:ilvl w:val="0"/>
        <w:numId w:val="0"/>
      </w:numPr>
      <w:tabs>
        <w:tab w:val="num" w:pos="2700"/>
      </w:tabs>
      <w:ind w:left="3969" w:hanging="1134"/>
    </w:pPr>
  </w:style>
  <w:style w:type="numbering" w:customStyle="1" w:styleId="a">
    <w:name w:val="רשימה עירונית עם תבליטים"/>
    <w:rsid w:val="00650043"/>
    <w:pPr>
      <w:numPr>
        <w:numId w:val="8"/>
      </w:numPr>
    </w:pPr>
  </w:style>
  <w:style w:type="numbering" w:customStyle="1" w:styleId="22">
    <w:name w:val="רשימה עירונית עם תבליטים2"/>
    <w:rsid w:val="00F37B7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glossaryDocument" Target="glossary/document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s://www.gov.il/he/departments/publications/Call_for_bids/tender_61_22" TargetMode="External"/><Relationship Id="rId22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9D2C59CBEEE94E3DBD52C0713A73A51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1970BB53-352F-4319-8CF4-6691173A841D}"/>
      </w:docPartPr>
      <w:docPartBody>
        <w:p w:rsidR="00C666F6" w:rsidRDefault="004221A6" w:rsidP="004221A6">
          <w:pPr>
            <w:pStyle w:val="9D2C59CBEEE94E3DBD52C0713A73A511"/>
          </w:pPr>
          <w:r w:rsidRPr="00771FC2">
            <w:rPr>
              <w:rStyle w:val="a3"/>
              <w:rtl/>
            </w:rPr>
            <w:t>לחץ או הקש כאן להזנת טקסט</w:t>
          </w:r>
          <w:r w:rsidRPr="00771FC2">
            <w:rPr>
              <w:rStyle w:val="a3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21A6"/>
    <w:rsid w:val="004221A6"/>
    <w:rsid w:val="00C666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rsid w:val="004221A6"/>
    <w:rPr>
      <w:color w:val="808080"/>
    </w:rPr>
  </w:style>
  <w:style w:type="paragraph" w:customStyle="1" w:styleId="9D2C59CBEEE94E3DBD52C0713A73A511">
    <w:name w:val="9D2C59CBEEE94E3DBD52C0713A73A511"/>
    <w:rsid w:val="004221A6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9" ma:contentTypeDescription="" ma:contentTypeScope="" ma:versionID="5cdbdf875d2fc50f8358fdd753847adb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</PreviousAdditionalEditors>
    <PreviousAdditionalReaders xmlns="8f5b83e0-a1d3-486c-bd07-833a425c74af">mnidom\michalb</PreviousAdditionalReaders>
    <AdditionalEditors xmlns="8f5b83e0-a1d3-486c-bd07-833a425c74af">mnidom\itamsut,mnidom\tehila,mnidom\sharona</AdditionalEditors>
    <DocumentCounter xmlns="8f5b83e0-a1d3-486c-bd07-833a425c74af">חת_243_2022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08 באוגוסט 2022</DocumentCreateDateEnglish>
    <DocumentCreateDateHebrew xmlns="8f5b83e0-a1d3-486c-bd07-833a425c74af">י"א באב התשפ"ב</DocumentCreateDateHebrew>
    <SubjectDocument xmlns="8f5b83e0-a1d3-486c-bd07-833a425c74af">פרסום עברית קול קורא 61/2022 מלגות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08/08/2022 03:13;47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243</CounterString>
    <LastLockUser xmlns="8f5b83e0-a1d3-486c-bd07-833a425c74af" xsi:nil="true"/>
    <LastCheckOutDate xmlns="8f5b83e0-a1d3-486c-bd07-833a425c74af">08/08/2022 03:13;52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HT_243_2022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2022-08-08T00:00:00+00:00</DocumentCreateDate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CCFAE4-E993-46BD-8668-F8185BCED1F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purl.org/dc/dcmitype/"/>
    <ds:schemaRef ds:uri="http://purl.org/dc/terms/"/>
    <ds:schemaRef ds:uri="http://schemas.microsoft.com/office/2006/documentManagement/types"/>
    <ds:schemaRef ds:uri="87b98568-e8c7-4058-bf31-e11803adaf85"/>
    <ds:schemaRef ds:uri="http://www.w3.org/XML/1998/namespace"/>
    <ds:schemaRef ds:uri="http://purl.org/dc/elements/1.1/"/>
    <ds:schemaRef ds:uri="http://schemas.microsoft.com/office/2006/metadata/properties"/>
    <ds:schemaRef ds:uri="8f5b83e0-a1d3-486c-bd07-833a425c74af"/>
    <ds:schemaRef ds:uri="http://schemas.openxmlformats.org/package/2006/metadata/core-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FA5E16A8-5E00-4DAB-897C-85A4747BC4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527</Words>
  <Characters>2639</Characters>
  <Application>Microsoft Office Word</Application>
  <DocSecurity>0</DocSecurity>
  <Lines>21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3160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2022-06-16T06:21:00Z</cp:lastPrinted>
  <dcterms:created xsi:type="dcterms:W3CDTF">2022-08-15T12:14:00Z</dcterms:created>
  <dcterms:modified xsi:type="dcterms:W3CDTF">2022-08-15T12:14:00Z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2022</vt:lpwstr>
  </property>
</Properties>
</file>